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B7618B" w14:textId="77777777" w:rsidR="00232723" w:rsidRDefault="00232723" w:rsidP="005D3F4D">
      <w:pPr>
        <w:adjustRightInd w:val="0"/>
        <w:snapToGrid w:val="0"/>
        <w:spacing w:line="360" w:lineRule="auto"/>
        <w:jc w:val="center"/>
        <w:rPr>
          <w:rFonts w:ascii="微软雅黑" w:eastAsia="微软雅黑" w:hAnsi="微软雅黑"/>
          <w:b/>
          <w:bCs/>
          <w:sz w:val="28"/>
          <w:szCs w:val="28"/>
        </w:rPr>
      </w:pPr>
      <w:bookmarkStart w:id="0" w:name="OLE_LINK1"/>
      <w:bookmarkStart w:id="1" w:name="OLE_LINK2"/>
      <w:bookmarkStart w:id="2" w:name="OLE_LINK3"/>
      <w:r w:rsidRPr="00232723">
        <w:rPr>
          <w:rFonts w:ascii="微软雅黑" w:eastAsia="微软雅黑" w:hAnsi="微软雅黑"/>
          <w:b/>
          <w:bCs/>
          <w:sz w:val="28"/>
          <w:szCs w:val="28"/>
        </w:rPr>
        <w:t>2025 Shanghai International Studies University (SISU)</w:t>
      </w:r>
    </w:p>
    <w:p w14:paraId="5E0A6743" w14:textId="34D72C16" w:rsidR="005D3F4D" w:rsidRPr="005D3F4D" w:rsidRDefault="00232723" w:rsidP="005D3F4D">
      <w:pPr>
        <w:adjustRightInd w:val="0"/>
        <w:snapToGrid w:val="0"/>
        <w:spacing w:line="360" w:lineRule="auto"/>
        <w:jc w:val="center"/>
        <w:rPr>
          <w:rFonts w:eastAsiaTheme="minorEastAsia"/>
          <w:b/>
          <w:bCs/>
          <w:szCs w:val="21"/>
        </w:rPr>
      </w:pPr>
      <w:r w:rsidRPr="00232723">
        <w:rPr>
          <w:rFonts w:ascii="微软雅黑" w:eastAsia="微软雅黑" w:hAnsi="微软雅黑"/>
          <w:b/>
          <w:bCs/>
          <w:sz w:val="28"/>
          <w:szCs w:val="28"/>
        </w:rPr>
        <w:t>Chinese Government Scholarship (Category B) Application Guide</w:t>
      </w:r>
    </w:p>
    <w:p w14:paraId="53D9F198" w14:textId="4E83CA40" w:rsidR="00E52C91" w:rsidRPr="00E52C91" w:rsidRDefault="00E52C91" w:rsidP="00E52C91">
      <w:pPr>
        <w:adjustRightInd w:val="0"/>
        <w:snapToGrid w:val="0"/>
        <w:spacing w:line="360" w:lineRule="auto"/>
        <w:ind w:firstLineChars="200" w:firstLine="420"/>
        <w:rPr>
          <w:rFonts w:ascii="微软雅黑" w:eastAsia="微软雅黑" w:hAnsi="微软雅黑"/>
          <w:szCs w:val="21"/>
        </w:rPr>
      </w:pPr>
      <w:r w:rsidRPr="00E52C91">
        <w:rPr>
          <w:rFonts w:ascii="微软雅黑" w:eastAsia="微软雅黑" w:hAnsi="微软雅黑"/>
          <w:szCs w:val="21"/>
        </w:rPr>
        <w:t>The Shanghai International Studies University (SISU) Chin</w:t>
      </w:r>
      <w:r>
        <w:rPr>
          <w:rFonts w:ascii="微软雅黑" w:eastAsia="微软雅黑" w:hAnsi="微软雅黑"/>
          <w:szCs w:val="21"/>
        </w:rPr>
        <w:t>ese</w:t>
      </w:r>
      <w:r w:rsidRPr="00E52C91">
        <w:rPr>
          <w:rFonts w:ascii="微软雅黑" w:eastAsia="微软雅黑" w:hAnsi="微软雅黑"/>
          <w:szCs w:val="21"/>
        </w:rPr>
        <w:t xml:space="preserve"> Government Scholarship (</w:t>
      </w:r>
      <w:r>
        <w:rPr>
          <w:rFonts w:ascii="微软雅黑" w:eastAsia="微软雅黑" w:hAnsi="微软雅黑"/>
          <w:szCs w:val="21"/>
        </w:rPr>
        <w:t>Category</w:t>
      </w:r>
      <w:r w:rsidRPr="00E52C91">
        <w:rPr>
          <w:rFonts w:ascii="微软雅黑" w:eastAsia="微软雅黑" w:hAnsi="微软雅黑"/>
          <w:szCs w:val="21"/>
        </w:rPr>
        <w:t xml:space="preserve"> B) Independent Enrollment Program currently offers two sub-programs: the "High-Level Graduate" Scholarship and the "Silk Road" Scholarship. The former follows the principle of "individual application, university recommendation, expert review, and selective admission," aiming to select international students with outstanding academic backgrounds, professional capabilities, and potential for future development to pursue master's or doctoral degrees at our university. The latter focuses on supporting the cultivation of specialized talents in fields urgently needed by the Belt and Road Initiative (BRI) partner countries, enrolling international students from these countries to pursue master's or doctoral degrees in the </w:t>
      </w:r>
      <w:r w:rsidRPr="00E52C91">
        <w:rPr>
          <w:rFonts w:ascii="微软雅黑" w:eastAsia="微软雅黑" w:hAnsi="微软雅黑"/>
          <w:szCs w:val="21"/>
          <w:u w:val="single"/>
        </w:rPr>
        <w:t>designated fields of study</w:t>
      </w:r>
      <w:r w:rsidRPr="00E52C91">
        <w:rPr>
          <w:rFonts w:ascii="微软雅黑" w:eastAsia="微软雅黑" w:hAnsi="微软雅黑"/>
          <w:szCs w:val="21"/>
        </w:rPr>
        <w:t xml:space="preserve"> at SISU.</w:t>
      </w:r>
    </w:p>
    <w:p w14:paraId="7C92E95E" w14:textId="41D81057" w:rsidR="00E52C91" w:rsidRDefault="00E52C91" w:rsidP="00E52C91">
      <w:pPr>
        <w:adjustRightInd w:val="0"/>
        <w:snapToGrid w:val="0"/>
        <w:spacing w:line="360" w:lineRule="auto"/>
        <w:ind w:firstLineChars="200" w:firstLine="420"/>
        <w:rPr>
          <w:rFonts w:ascii="微软雅黑" w:eastAsia="微软雅黑" w:hAnsi="微软雅黑"/>
          <w:szCs w:val="21"/>
        </w:rPr>
      </w:pPr>
      <w:r w:rsidRPr="00E52C91">
        <w:rPr>
          <w:rFonts w:ascii="微软雅黑" w:eastAsia="微软雅黑" w:hAnsi="微软雅黑"/>
          <w:szCs w:val="21"/>
        </w:rPr>
        <w:t>The "High-Level Graduate" and "Silk Road" Scholarship programs do not distinguish between applicants during the "individual application" phase and are unified as the Chin</w:t>
      </w:r>
      <w:r>
        <w:rPr>
          <w:rFonts w:ascii="微软雅黑" w:eastAsia="微软雅黑" w:hAnsi="微软雅黑"/>
          <w:szCs w:val="21"/>
        </w:rPr>
        <w:t>ese</w:t>
      </w:r>
      <w:r w:rsidRPr="00E52C91">
        <w:rPr>
          <w:rFonts w:ascii="微软雅黑" w:eastAsia="微软雅黑" w:hAnsi="微软雅黑"/>
          <w:szCs w:val="21"/>
        </w:rPr>
        <w:t xml:space="preserve"> Government Scholarship (</w:t>
      </w:r>
      <w:r>
        <w:rPr>
          <w:rFonts w:ascii="微软雅黑" w:eastAsia="微软雅黑" w:hAnsi="微软雅黑"/>
          <w:szCs w:val="21"/>
        </w:rPr>
        <w:t>Category</w:t>
      </w:r>
      <w:r w:rsidRPr="00E52C91">
        <w:rPr>
          <w:rFonts w:ascii="微软雅黑" w:eastAsia="微软雅黑" w:hAnsi="微软雅黑"/>
          <w:szCs w:val="21"/>
        </w:rPr>
        <w:t xml:space="preserve"> B) Independent Enrollment Program. Applications for both scholarships are open simultaneously and close on the same date</w:t>
      </w:r>
      <w:r>
        <w:rPr>
          <w:rFonts w:ascii="微软雅黑" w:eastAsia="微软雅黑" w:hAnsi="微软雅黑"/>
          <w:szCs w:val="21"/>
        </w:rPr>
        <w:t>. T</w:t>
      </w:r>
      <w:r w:rsidRPr="00E52C91">
        <w:rPr>
          <w:rFonts w:ascii="微软雅黑" w:eastAsia="微软雅黑" w:hAnsi="微软雅黑"/>
          <w:szCs w:val="21"/>
        </w:rPr>
        <w:t xml:space="preserve">he program will also organize entrance exams and interviews concurrently. Candidates for the "High-Level Graduate" Scholarship will be recommended prior to those for the "Silk Road" Scholarship, with no overlap or conflict between the two. The "Silk Road" Scholarship will be subject to the actual approval from the China Scholarship Council (CSC) for our university’s submission of the </w:t>
      </w:r>
      <w:r>
        <w:rPr>
          <w:rFonts w:ascii="微软雅黑" w:eastAsia="微软雅黑" w:hAnsi="微软雅黑"/>
          <w:szCs w:val="21"/>
        </w:rPr>
        <w:t>program</w:t>
      </w:r>
      <w:r w:rsidRPr="00E52C91">
        <w:rPr>
          <w:rFonts w:ascii="微软雅黑" w:eastAsia="微软雅黑" w:hAnsi="微软雅黑"/>
          <w:szCs w:val="21"/>
        </w:rPr>
        <w:t xml:space="preserve"> (with the possibility that approval may not be granted). Based on this approval, SISU will match and review applicants who have applied for the China Government Scholarship (</w:t>
      </w:r>
      <w:r>
        <w:rPr>
          <w:rFonts w:ascii="微软雅黑" w:eastAsia="微软雅黑" w:hAnsi="微软雅黑"/>
          <w:szCs w:val="21"/>
        </w:rPr>
        <w:t>Category</w:t>
      </w:r>
      <w:r w:rsidRPr="00E52C91">
        <w:rPr>
          <w:rFonts w:ascii="微软雅黑" w:eastAsia="微软雅黑" w:hAnsi="微软雅黑"/>
          <w:szCs w:val="21"/>
        </w:rPr>
        <w:t xml:space="preserve"> B) Independent Enrollment Program and have been pre-admitted, according to the specific program fields of the "Silk Road" Scholarship.</w:t>
      </w:r>
    </w:p>
    <w:p w14:paraId="35EE03D3" w14:textId="4F1564F7" w:rsidR="00C57BC4" w:rsidRPr="00421E53" w:rsidRDefault="00232723" w:rsidP="005471C2">
      <w:pPr>
        <w:adjustRightInd w:val="0"/>
        <w:snapToGrid w:val="0"/>
        <w:spacing w:line="360" w:lineRule="auto"/>
        <w:rPr>
          <w:rFonts w:ascii="微软雅黑" w:eastAsia="微软雅黑" w:hAnsi="微软雅黑"/>
          <w:szCs w:val="21"/>
        </w:rPr>
      </w:pPr>
      <w:r>
        <w:rPr>
          <w:rFonts w:ascii="微软雅黑" w:eastAsia="微软雅黑" w:hAnsi="微软雅黑"/>
          <w:i/>
          <w:iCs/>
          <w:szCs w:val="21"/>
        </w:rPr>
        <w:t>*</w:t>
      </w:r>
      <w:r w:rsidRPr="00232723">
        <w:rPr>
          <w:rFonts w:ascii="微软雅黑" w:eastAsia="微软雅黑" w:hAnsi="微软雅黑"/>
          <w:i/>
          <w:iCs/>
          <w:szCs w:val="21"/>
        </w:rPr>
        <w:t xml:space="preserve">The following content is formulated in accordance with the "Administrative Measures for Chinese </w:t>
      </w:r>
      <w:r w:rsidRPr="00232723">
        <w:rPr>
          <w:rFonts w:ascii="微软雅黑" w:eastAsia="微软雅黑" w:hAnsi="微软雅黑"/>
          <w:i/>
          <w:iCs/>
          <w:szCs w:val="21"/>
        </w:rPr>
        <w:lastRenderedPageBreak/>
        <w:t>Government Scholarships" and is subject to the interpretation of the International Students Office of Shanghai International Studies University (SISU).</w:t>
      </w:r>
    </w:p>
    <w:p w14:paraId="28267F66" w14:textId="78D006BA" w:rsidR="00C23516" w:rsidRDefault="00C23516" w:rsidP="005471C2">
      <w:pPr>
        <w:adjustRightInd w:val="0"/>
        <w:snapToGrid w:val="0"/>
        <w:spacing w:line="360" w:lineRule="auto"/>
        <w:rPr>
          <w:rFonts w:ascii="微软雅黑" w:eastAsia="微软雅黑" w:hAnsi="微软雅黑"/>
          <w:szCs w:val="21"/>
        </w:rPr>
      </w:pPr>
    </w:p>
    <w:p w14:paraId="5F9F16B0" w14:textId="77777777" w:rsidR="00232723" w:rsidRPr="00421E53" w:rsidRDefault="00232723" w:rsidP="005471C2">
      <w:pPr>
        <w:adjustRightInd w:val="0"/>
        <w:snapToGrid w:val="0"/>
        <w:spacing w:line="360" w:lineRule="auto"/>
        <w:rPr>
          <w:rFonts w:ascii="微软雅黑" w:eastAsia="微软雅黑" w:hAnsi="微软雅黑"/>
          <w:szCs w:val="21"/>
        </w:rPr>
      </w:pPr>
    </w:p>
    <w:p w14:paraId="0ECED904" w14:textId="017E5966" w:rsidR="00C23516" w:rsidRDefault="00232723" w:rsidP="00C341E9">
      <w:pPr>
        <w:pStyle w:val="a9"/>
        <w:adjustRightInd w:val="0"/>
        <w:snapToGrid w:val="0"/>
        <w:spacing w:line="360" w:lineRule="auto"/>
        <w:ind w:left="450" w:firstLineChars="0" w:firstLine="0"/>
        <w:jc w:val="center"/>
        <w:rPr>
          <w:rFonts w:ascii="微软雅黑" w:eastAsia="微软雅黑" w:hAnsi="微软雅黑"/>
          <w:b/>
          <w:sz w:val="28"/>
          <w:szCs w:val="28"/>
        </w:rPr>
      </w:pPr>
      <w:r w:rsidRPr="00232723">
        <w:rPr>
          <w:rFonts w:ascii="微软雅黑" w:eastAsia="微软雅黑" w:hAnsi="微软雅黑"/>
          <w:b/>
          <w:sz w:val="28"/>
          <w:szCs w:val="28"/>
        </w:rPr>
        <w:t>Basic Information</w:t>
      </w:r>
    </w:p>
    <w:p w14:paraId="67386037" w14:textId="77777777" w:rsidR="00232723" w:rsidRPr="00421E53" w:rsidRDefault="00232723" w:rsidP="00C341E9">
      <w:pPr>
        <w:pStyle w:val="a9"/>
        <w:adjustRightInd w:val="0"/>
        <w:snapToGrid w:val="0"/>
        <w:spacing w:line="360" w:lineRule="auto"/>
        <w:ind w:left="450" w:firstLineChars="0" w:firstLine="0"/>
        <w:jc w:val="center"/>
        <w:rPr>
          <w:rFonts w:ascii="微软雅黑" w:eastAsia="微软雅黑" w:hAnsi="微软雅黑"/>
          <w:b/>
          <w:sz w:val="28"/>
          <w:szCs w:val="28"/>
        </w:rPr>
      </w:pPr>
    </w:p>
    <w:p w14:paraId="398CB920" w14:textId="40DFA6CD" w:rsidR="00232723" w:rsidRPr="00232723" w:rsidRDefault="00232723" w:rsidP="00312D8A">
      <w:pPr>
        <w:pStyle w:val="a9"/>
        <w:numPr>
          <w:ilvl w:val="0"/>
          <w:numId w:val="2"/>
        </w:numPr>
        <w:adjustRightInd w:val="0"/>
        <w:snapToGrid w:val="0"/>
        <w:spacing w:line="360" w:lineRule="auto"/>
        <w:ind w:leftChars="98" w:left="566" w:firstLineChars="0"/>
        <w:rPr>
          <w:rFonts w:ascii="微软雅黑" w:eastAsia="微软雅黑" w:hAnsi="微软雅黑"/>
          <w:szCs w:val="21"/>
        </w:rPr>
      </w:pPr>
      <w:r w:rsidRPr="00232723">
        <w:rPr>
          <w:rFonts w:ascii="微软雅黑" w:eastAsia="微软雅黑" w:hAnsi="微软雅黑"/>
          <w:b/>
          <w:bCs/>
          <w:szCs w:val="21"/>
        </w:rPr>
        <w:t xml:space="preserve">Categories of Enrollment: </w:t>
      </w:r>
      <w:r w:rsidRPr="00232723">
        <w:rPr>
          <w:rFonts w:ascii="微软雅黑" w:eastAsia="微软雅黑" w:hAnsi="微软雅黑"/>
          <w:szCs w:val="21"/>
        </w:rPr>
        <w:t>Master</w:t>
      </w:r>
      <w:r w:rsidR="00E52C91">
        <w:rPr>
          <w:rFonts w:ascii="微软雅黑" w:eastAsia="微软雅黑" w:hAnsi="微软雅黑"/>
          <w:szCs w:val="21"/>
        </w:rPr>
        <w:t>’</w:t>
      </w:r>
      <w:r w:rsidRPr="00232723">
        <w:rPr>
          <w:rFonts w:ascii="微软雅黑" w:eastAsia="微软雅黑" w:hAnsi="微软雅黑"/>
          <w:szCs w:val="21"/>
        </w:rPr>
        <w:t>s and Doctoral students.</w:t>
      </w:r>
    </w:p>
    <w:p w14:paraId="2283DB29" w14:textId="11F5E329" w:rsidR="00C341E9" w:rsidRPr="00232723" w:rsidRDefault="00232723" w:rsidP="00312D8A">
      <w:pPr>
        <w:pStyle w:val="a9"/>
        <w:numPr>
          <w:ilvl w:val="0"/>
          <w:numId w:val="2"/>
        </w:numPr>
        <w:adjustRightInd w:val="0"/>
        <w:snapToGrid w:val="0"/>
        <w:spacing w:line="360" w:lineRule="auto"/>
        <w:ind w:leftChars="98" w:left="566" w:firstLineChars="0"/>
        <w:rPr>
          <w:rFonts w:ascii="微软雅黑" w:eastAsia="微软雅黑" w:hAnsi="微软雅黑"/>
          <w:szCs w:val="21"/>
        </w:rPr>
      </w:pPr>
      <w:r w:rsidRPr="00232723">
        <w:rPr>
          <w:rFonts w:ascii="微软雅黑" w:eastAsia="微软雅黑" w:hAnsi="微软雅黑"/>
          <w:b/>
          <w:bCs/>
          <w:szCs w:val="21"/>
        </w:rPr>
        <w:t xml:space="preserve">Application Requirements: </w:t>
      </w:r>
      <w:r w:rsidRPr="00232723">
        <w:rPr>
          <w:rFonts w:ascii="微软雅黑" w:eastAsia="微软雅黑" w:hAnsi="微软雅黑"/>
          <w:szCs w:val="21"/>
        </w:rPr>
        <w:t>Non-Chinese citizens in good health; master's applicants must be under 35 years old; doctoral applicants must be under 40 years old.</w:t>
      </w:r>
    </w:p>
    <w:p w14:paraId="7E793692" w14:textId="47FAAC08" w:rsidR="00C341E9" w:rsidRPr="00421E53" w:rsidRDefault="00232723" w:rsidP="009F7FEB">
      <w:pPr>
        <w:pStyle w:val="a9"/>
        <w:numPr>
          <w:ilvl w:val="0"/>
          <w:numId w:val="2"/>
        </w:numPr>
        <w:adjustRightInd w:val="0"/>
        <w:snapToGrid w:val="0"/>
        <w:spacing w:line="360" w:lineRule="auto"/>
        <w:ind w:leftChars="98" w:left="566" w:firstLineChars="0"/>
        <w:rPr>
          <w:rFonts w:ascii="微软雅黑" w:eastAsia="微软雅黑" w:hAnsi="微软雅黑"/>
          <w:szCs w:val="21"/>
        </w:rPr>
      </w:pPr>
      <w:r w:rsidRPr="009D3EEB">
        <w:rPr>
          <w:rFonts w:ascii="微软雅黑" w:eastAsia="微软雅黑" w:hAnsi="微软雅黑"/>
          <w:b/>
          <w:bCs/>
          <w:szCs w:val="21"/>
        </w:rPr>
        <w:t>Available Programs:</w:t>
      </w:r>
      <w:r w:rsidRPr="00232723">
        <w:rPr>
          <w:rFonts w:ascii="微软雅黑" w:eastAsia="微软雅黑" w:hAnsi="微软雅黑"/>
          <w:b/>
          <w:bCs/>
          <w:szCs w:val="21"/>
        </w:rPr>
        <w:t xml:space="preserve"> </w:t>
      </w:r>
      <w:r w:rsidRPr="009D3EEB">
        <w:rPr>
          <w:rFonts w:ascii="微软雅黑" w:eastAsia="微软雅黑" w:hAnsi="微软雅黑"/>
          <w:szCs w:val="21"/>
        </w:rPr>
        <w:t xml:space="preserve">Please refer to the </w:t>
      </w:r>
      <w:hyperlink r:id="rId8" w:history="1">
        <w:r w:rsidRPr="00464DEB">
          <w:rPr>
            <w:rStyle w:val="a3"/>
            <w:rFonts w:ascii="微软雅黑" w:eastAsia="微软雅黑" w:hAnsi="微软雅黑"/>
            <w:i/>
            <w:iCs/>
            <w:szCs w:val="21"/>
          </w:rPr>
          <w:t>SISU 2025 Master’s and Doctoral Program List</w:t>
        </w:r>
      </w:hyperlink>
      <w:r w:rsidRPr="009D3EEB">
        <w:rPr>
          <w:rFonts w:ascii="微软雅黑" w:eastAsia="微软雅黑" w:hAnsi="微软雅黑"/>
          <w:szCs w:val="21"/>
        </w:rPr>
        <w:t>.</w:t>
      </w:r>
      <w:r w:rsidRPr="00421E53">
        <w:rPr>
          <w:rFonts w:ascii="微软雅黑" w:eastAsia="微软雅黑" w:hAnsi="微软雅黑"/>
          <w:szCs w:val="21"/>
        </w:rPr>
        <w:t xml:space="preserve"> </w:t>
      </w:r>
    </w:p>
    <w:p w14:paraId="476FC373" w14:textId="533259E8" w:rsidR="00C341E9" w:rsidRPr="00421E53" w:rsidRDefault="00232723" w:rsidP="009F7FEB">
      <w:pPr>
        <w:pStyle w:val="a9"/>
        <w:numPr>
          <w:ilvl w:val="0"/>
          <w:numId w:val="2"/>
        </w:numPr>
        <w:adjustRightInd w:val="0"/>
        <w:snapToGrid w:val="0"/>
        <w:spacing w:line="360" w:lineRule="auto"/>
        <w:ind w:leftChars="98" w:left="566" w:firstLineChars="0"/>
        <w:rPr>
          <w:rFonts w:ascii="微软雅黑" w:eastAsia="微软雅黑" w:hAnsi="微软雅黑"/>
          <w:szCs w:val="21"/>
        </w:rPr>
      </w:pPr>
      <w:r w:rsidRPr="009D3EEB">
        <w:rPr>
          <w:rFonts w:ascii="微软雅黑" w:eastAsia="微软雅黑" w:hAnsi="微软雅黑"/>
          <w:b/>
          <w:bCs/>
          <w:szCs w:val="21"/>
        </w:rPr>
        <w:t>Start Date:</w:t>
      </w:r>
      <w:r w:rsidRPr="00232723">
        <w:rPr>
          <w:rFonts w:ascii="宋体" w:hAnsi="宋体" w:cs="宋体"/>
          <w:kern w:val="0"/>
          <w:sz w:val="24"/>
        </w:rPr>
        <w:t xml:space="preserve"> </w:t>
      </w:r>
      <w:r w:rsidRPr="009D3EEB">
        <w:rPr>
          <w:rFonts w:ascii="微软雅黑" w:eastAsia="微软雅黑" w:hAnsi="微软雅黑"/>
          <w:szCs w:val="21"/>
        </w:rPr>
        <w:t>September 2025.</w:t>
      </w:r>
    </w:p>
    <w:p w14:paraId="303644C4" w14:textId="2E20A7F5" w:rsidR="00C341E9" w:rsidRPr="00421E53" w:rsidRDefault="00232723" w:rsidP="00C341E9">
      <w:pPr>
        <w:pStyle w:val="a9"/>
        <w:numPr>
          <w:ilvl w:val="0"/>
          <w:numId w:val="2"/>
        </w:numPr>
        <w:adjustRightInd w:val="0"/>
        <w:snapToGrid w:val="0"/>
        <w:spacing w:line="360" w:lineRule="auto"/>
        <w:ind w:leftChars="98" w:left="566" w:firstLineChars="0"/>
        <w:rPr>
          <w:rFonts w:ascii="微软雅黑" w:eastAsia="微软雅黑" w:hAnsi="微软雅黑"/>
          <w:szCs w:val="21"/>
        </w:rPr>
      </w:pPr>
      <w:r w:rsidRPr="009D3EEB">
        <w:rPr>
          <w:rFonts w:ascii="微软雅黑" w:eastAsia="微软雅黑" w:hAnsi="微软雅黑"/>
          <w:b/>
          <w:bCs/>
          <w:szCs w:val="21"/>
        </w:rPr>
        <w:t>Scholarship Duration:</w:t>
      </w:r>
      <w:r w:rsidRPr="00232723">
        <w:rPr>
          <w:rFonts w:ascii="宋体" w:hAnsi="宋体" w:cs="宋体"/>
          <w:kern w:val="0"/>
          <w:sz w:val="24"/>
        </w:rPr>
        <w:t xml:space="preserve"> </w:t>
      </w:r>
      <w:r w:rsidRPr="009D3EEB">
        <w:rPr>
          <w:rFonts w:ascii="微软雅黑" w:eastAsia="微软雅黑" w:hAnsi="微软雅黑"/>
          <w:szCs w:val="21"/>
        </w:rPr>
        <w:t xml:space="preserve">2-3 years for a master's degree, 4 years for a doctoral degree. The actual duration will be based on the dates specified in the official </w:t>
      </w:r>
      <w:r w:rsidRPr="009D3EEB">
        <w:rPr>
          <w:rFonts w:ascii="微软雅黑" w:eastAsia="微软雅黑" w:hAnsi="微软雅黑"/>
          <w:i/>
          <w:iCs/>
          <w:szCs w:val="21"/>
        </w:rPr>
        <w:t>Admission Notice</w:t>
      </w:r>
      <w:r w:rsidRPr="009D3EEB">
        <w:rPr>
          <w:rFonts w:ascii="微软雅黑" w:eastAsia="微软雅黑" w:hAnsi="微软雅黑"/>
          <w:szCs w:val="21"/>
        </w:rPr>
        <w:t>.</w:t>
      </w:r>
    </w:p>
    <w:p w14:paraId="08FB3445" w14:textId="5CEA6F88" w:rsidR="00C341E9" w:rsidRPr="00421E53" w:rsidRDefault="00232723" w:rsidP="00C341E9">
      <w:pPr>
        <w:pStyle w:val="a9"/>
        <w:numPr>
          <w:ilvl w:val="0"/>
          <w:numId w:val="2"/>
        </w:numPr>
        <w:adjustRightInd w:val="0"/>
        <w:snapToGrid w:val="0"/>
        <w:spacing w:line="360" w:lineRule="auto"/>
        <w:ind w:leftChars="98" w:left="566" w:firstLineChars="0"/>
        <w:rPr>
          <w:rFonts w:ascii="微软雅黑" w:eastAsia="微软雅黑" w:hAnsi="微软雅黑"/>
          <w:szCs w:val="21"/>
        </w:rPr>
      </w:pPr>
      <w:r w:rsidRPr="009D3EEB">
        <w:rPr>
          <w:rFonts w:ascii="微软雅黑" w:eastAsia="微软雅黑" w:hAnsi="微软雅黑"/>
          <w:b/>
          <w:bCs/>
          <w:szCs w:val="21"/>
        </w:rPr>
        <w:t>Scholarship Coverage:</w:t>
      </w:r>
      <w:r w:rsidRPr="00232723">
        <w:rPr>
          <w:rFonts w:ascii="宋体" w:hAnsi="宋体" w:cs="宋体"/>
          <w:kern w:val="0"/>
          <w:sz w:val="24"/>
        </w:rPr>
        <w:t xml:space="preserve"> </w:t>
      </w:r>
      <w:r w:rsidRPr="009D3EEB">
        <w:rPr>
          <w:rFonts w:ascii="微软雅黑" w:eastAsia="微软雅黑" w:hAnsi="微软雅黑"/>
          <w:szCs w:val="21"/>
        </w:rPr>
        <w:t>Full scholarship, covering tuition, on-campus accommodation, comprehensive medical insurance, and a monthly stipend, according to the current Chinese Government Scholarship standards.</w:t>
      </w:r>
    </w:p>
    <w:p w14:paraId="12CC11E9" w14:textId="4A1B677C" w:rsidR="00C341E9" w:rsidRPr="00421E53" w:rsidRDefault="00232723" w:rsidP="00C341E9">
      <w:pPr>
        <w:pStyle w:val="a9"/>
        <w:numPr>
          <w:ilvl w:val="0"/>
          <w:numId w:val="2"/>
        </w:numPr>
        <w:adjustRightInd w:val="0"/>
        <w:snapToGrid w:val="0"/>
        <w:spacing w:line="360" w:lineRule="auto"/>
        <w:ind w:leftChars="98" w:left="566" w:firstLineChars="0"/>
        <w:rPr>
          <w:rFonts w:ascii="微软雅黑" w:eastAsia="微软雅黑" w:hAnsi="微软雅黑"/>
          <w:szCs w:val="21"/>
        </w:rPr>
      </w:pPr>
      <w:r w:rsidRPr="009D3EEB">
        <w:rPr>
          <w:rFonts w:ascii="微软雅黑" w:eastAsia="微软雅黑" w:hAnsi="微软雅黑"/>
          <w:b/>
          <w:bCs/>
          <w:szCs w:val="21"/>
        </w:rPr>
        <w:t>Application Acceptance Office:</w:t>
      </w:r>
      <w:r w:rsidRPr="009D3EEB">
        <w:rPr>
          <w:rFonts w:ascii="微软雅黑" w:eastAsia="微软雅黑" w:hAnsi="微软雅黑"/>
          <w:szCs w:val="21"/>
        </w:rPr>
        <w:t xml:space="preserve"> SISU International Students Office (hereafter referred to as "SISU </w:t>
      </w:r>
      <w:r>
        <w:rPr>
          <w:rFonts w:ascii="微软雅黑" w:eastAsia="微软雅黑" w:hAnsi="微软雅黑" w:hint="eastAsia"/>
          <w:szCs w:val="21"/>
        </w:rPr>
        <w:t>OISA</w:t>
      </w:r>
      <w:r w:rsidRPr="009D3EEB">
        <w:rPr>
          <w:rFonts w:ascii="微软雅黑" w:eastAsia="微软雅黑" w:hAnsi="微软雅黑"/>
          <w:szCs w:val="21"/>
        </w:rPr>
        <w:t>").</w:t>
      </w:r>
    </w:p>
    <w:p w14:paraId="067E94FB" w14:textId="0C44D747" w:rsidR="00C341E9" w:rsidRPr="00421E53" w:rsidRDefault="00232723" w:rsidP="00C341E9">
      <w:pPr>
        <w:pStyle w:val="a9"/>
        <w:numPr>
          <w:ilvl w:val="0"/>
          <w:numId w:val="2"/>
        </w:numPr>
        <w:adjustRightInd w:val="0"/>
        <w:snapToGrid w:val="0"/>
        <w:spacing w:line="360" w:lineRule="auto"/>
        <w:ind w:leftChars="98" w:left="566" w:firstLineChars="0"/>
        <w:rPr>
          <w:rFonts w:ascii="微软雅黑" w:eastAsia="微软雅黑" w:hAnsi="微软雅黑"/>
          <w:szCs w:val="21"/>
        </w:rPr>
      </w:pPr>
      <w:r w:rsidRPr="009D3EEB">
        <w:rPr>
          <w:rFonts w:ascii="微软雅黑" w:eastAsia="微软雅黑" w:hAnsi="微软雅黑"/>
          <w:b/>
          <w:bCs/>
          <w:szCs w:val="21"/>
        </w:rPr>
        <w:t>Application Deadline:</w:t>
      </w:r>
      <w:r w:rsidRPr="00232723">
        <w:rPr>
          <w:rFonts w:ascii="宋体" w:hAnsi="宋体" w:cs="宋体"/>
          <w:kern w:val="0"/>
          <w:sz w:val="24"/>
        </w:rPr>
        <w:t xml:space="preserve"> </w:t>
      </w:r>
      <w:r w:rsidR="00464DEB">
        <w:rPr>
          <w:rFonts w:ascii="微软雅黑" w:eastAsia="微软雅黑" w:hAnsi="微软雅黑"/>
          <w:szCs w:val="21"/>
        </w:rPr>
        <w:t>January</w:t>
      </w:r>
      <w:r w:rsidRPr="009D3EEB">
        <w:rPr>
          <w:rFonts w:ascii="微软雅黑" w:eastAsia="微软雅黑" w:hAnsi="微软雅黑"/>
          <w:szCs w:val="21"/>
        </w:rPr>
        <w:t xml:space="preserve"> </w:t>
      </w:r>
      <w:r w:rsidR="00464DEB">
        <w:rPr>
          <w:rFonts w:ascii="微软雅黑" w:eastAsia="微软雅黑" w:hAnsi="微软雅黑"/>
          <w:szCs w:val="21"/>
        </w:rPr>
        <w:t>17</w:t>
      </w:r>
      <w:r w:rsidRPr="009D3EEB">
        <w:rPr>
          <w:rFonts w:ascii="微软雅黑" w:eastAsia="微软雅黑" w:hAnsi="微软雅黑"/>
          <w:szCs w:val="21"/>
        </w:rPr>
        <w:t xml:space="preserve">, 2025, </w:t>
      </w:r>
      <w:r w:rsidR="00464DEB">
        <w:rPr>
          <w:rFonts w:ascii="微软雅黑" w:eastAsia="微软雅黑" w:hAnsi="微软雅黑"/>
          <w:szCs w:val="21"/>
        </w:rPr>
        <w:t>12</w:t>
      </w:r>
      <w:r w:rsidRPr="009D3EEB">
        <w:rPr>
          <w:rFonts w:ascii="微软雅黑" w:eastAsia="微软雅黑" w:hAnsi="微软雅黑"/>
          <w:szCs w:val="21"/>
        </w:rPr>
        <w:t>:00 (Beijing time), based on the time of successful submission in the SISU International Student Online Application System.</w:t>
      </w:r>
    </w:p>
    <w:p w14:paraId="61317E7D" w14:textId="1246DECA" w:rsidR="00DD3237" w:rsidRPr="00421E53" w:rsidRDefault="00DD3237" w:rsidP="00DD3237">
      <w:pPr>
        <w:pStyle w:val="a9"/>
        <w:adjustRightInd w:val="0"/>
        <w:snapToGrid w:val="0"/>
        <w:spacing w:line="360" w:lineRule="auto"/>
        <w:ind w:left="566" w:firstLineChars="0" w:firstLine="0"/>
        <w:rPr>
          <w:rFonts w:ascii="微软雅黑" w:eastAsia="微软雅黑" w:hAnsi="微软雅黑"/>
          <w:szCs w:val="21"/>
        </w:rPr>
      </w:pPr>
    </w:p>
    <w:p w14:paraId="43DDA54D" w14:textId="77777777" w:rsidR="00C23516" w:rsidRPr="00421E53" w:rsidRDefault="00C23516" w:rsidP="00DD3237">
      <w:pPr>
        <w:pStyle w:val="a9"/>
        <w:adjustRightInd w:val="0"/>
        <w:snapToGrid w:val="0"/>
        <w:spacing w:line="360" w:lineRule="auto"/>
        <w:ind w:left="566" w:firstLineChars="0" w:firstLine="0"/>
        <w:rPr>
          <w:rFonts w:ascii="微软雅黑" w:eastAsia="微软雅黑" w:hAnsi="微软雅黑"/>
          <w:szCs w:val="21"/>
        </w:rPr>
      </w:pPr>
    </w:p>
    <w:p w14:paraId="0B141FF3" w14:textId="77777777" w:rsidR="00ED2FBE" w:rsidRPr="00421E53" w:rsidRDefault="00ED2FBE" w:rsidP="00ED2FBE">
      <w:pPr>
        <w:pStyle w:val="a9"/>
        <w:numPr>
          <w:ilvl w:val="0"/>
          <w:numId w:val="11"/>
        </w:numPr>
        <w:adjustRightInd w:val="0"/>
        <w:snapToGrid w:val="0"/>
        <w:spacing w:line="360" w:lineRule="auto"/>
        <w:ind w:firstLineChars="0"/>
        <w:rPr>
          <w:rFonts w:ascii="微软雅黑" w:eastAsia="微软雅黑" w:hAnsi="微软雅黑"/>
          <w:b/>
          <w:vanish/>
          <w:szCs w:val="21"/>
        </w:rPr>
      </w:pPr>
    </w:p>
    <w:p w14:paraId="1E1A66AD" w14:textId="77777777" w:rsidR="00ED2FBE" w:rsidRPr="00421E53" w:rsidRDefault="00ED2FBE" w:rsidP="00ED2FBE">
      <w:pPr>
        <w:pStyle w:val="a9"/>
        <w:numPr>
          <w:ilvl w:val="0"/>
          <w:numId w:val="11"/>
        </w:numPr>
        <w:adjustRightInd w:val="0"/>
        <w:snapToGrid w:val="0"/>
        <w:spacing w:line="360" w:lineRule="auto"/>
        <w:ind w:firstLineChars="0"/>
        <w:rPr>
          <w:rFonts w:ascii="微软雅黑" w:eastAsia="微软雅黑" w:hAnsi="微软雅黑"/>
          <w:b/>
          <w:vanish/>
          <w:szCs w:val="21"/>
        </w:rPr>
      </w:pPr>
    </w:p>
    <w:p w14:paraId="75E1B391" w14:textId="77777777" w:rsidR="00ED2FBE" w:rsidRPr="00421E53" w:rsidRDefault="00ED2FBE" w:rsidP="00ED2FBE">
      <w:pPr>
        <w:pStyle w:val="a9"/>
        <w:numPr>
          <w:ilvl w:val="0"/>
          <w:numId w:val="11"/>
        </w:numPr>
        <w:adjustRightInd w:val="0"/>
        <w:snapToGrid w:val="0"/>
        <w:spacing w:line="360" w:lineRule="auto"/>
        <w:ind w:firstLineChars="0"/>
        <w:rPr>
          <w:rFonts w:ascii="微软雅黑" w:eastAsia="微软雅黑" w:hAnsi="微软雅黑"/>
          <w:b/>
          <w:vanish/>
          <w:szCs w:val="21"/>
        </w:rPr>
      </w:pPr>
    </w:p>
    <w:p w14:paraId="6EB2AEC5" w14:textId="77777777" w:rsidR="00ED2FBE" w:rsidRPr="00421E53" w:rsidRDefault="00ED2FBE" w:rsidP="00ED2FBE">
      <w:pPr>
        <w:pStyle w:val="a9"/>
        <w:numPr>
          <w:ilvl w:val="0"/>
          <w:numId w:val="11"/>
        </w:numPr>
        <w:adjustRightInd w:val="0"/>
        <w:snapToGrid w:val="0"/>
        <w:spacing w:line="360" w:lineRule="auto"/>
        <w:ind w:firstLineChars="0"/>
        <w:rPr>
          <w:rFonts w:ascii="微软雅黑" w:eastAsia="微软雅黑" w:hAnsi="微软雅黑"/>
          <w:b/>
          <w:vanish/>
          <w:szCs w:val="21"/>
        </w:rPr>
      </w:pPr>
    </w:p>
    <w:p w14:paraId="57E7A763" w14:textId="77777777" w:rsidR="00ED2FBE" w:rsidRPr="00421E53" w:rsidRDefault="00ED2FBE" w:rsidP="00ED2FBE">
      <w:pPr>
        <w:pStyle w:val="a9"/>
        <w:numPr>
          <w:ilvl w:val="0"/>
          <w:numId w:val="11"/>
        </w:numPr>
        <w:adjustRightInd w:val="0"/>
        <w:snapToGrid w:val="0"/>
        <w:spacing w:line="360" w:lineRule="auto"/>
        <w:ind w:firstLineChars="0"/>
        <w:rPr>
          <w:rFonts w:ascii="微软雅黑" w:eastAsia="微软雅黑" w:hAnsi="微软雅黑"/>
          <w:b/>
          <w:vanish/>
          <w:szCs w:val="21"/>
        </w:rPr>
      </w:pPr>
    </w:p>
    <w:p w14:paraId="56B5DE0A" w14:textId="7536475C" w:rsidR="00C23516" w:rsidRDefault="00232723" w:rsidP="00C341E9">
      <w:pPr>
        <w:adjustRightInd w:val="0"/>
        <w:snapToGrid w:val="0"/>
        <w:spacing w:line="360" w:lineRule="auto"/>
        <w:jc w:val="center"/>
        <w:rPr>
          <w:rFonts w:ascii="微软雅黑" w:eastAsia="微软雅黑" w:hAnsi="微软雅黑"/>
          <w:b/>
          <w:bCs/>
          <w:sz w:val="28"/>
          <w:szCs w:val="28"/>
        </w:rPr>
      </w:pPr>
      <w:r w:rsidRPr="009D3EEB">
        <w:rPr>
          <w:rFonts w:ascii="微软雅黑" w:eastAsia="微软雅黑" w:hAnsi="微软雅黑"/>
          <w:b/>
          <w:bCs/>
          <w:sz w:val="28"/>
          <w:szCs w:val="28"/>
        </w:rPr>
        <w:t>Application &amp; Admission Proces</w:t>
      </w:r>
      <w:r>
        <w:rPr>
          <w:rFonts w:ascii="微软雅黑" w:eastAsia="微软雅黑" w:hAnsi="微软雅黑"/>
          <w:b/>
          <w:bCs/>
          <w:sz w:val="28"/>
          <w:szCs w:val="28"/>
        </w:rPr>
        <w:t>s</w:t>
      </w:r>
    </w:p>
    <w:p w14:paraId="3E5C8411" w14:textId="77777777" w:rsidR="00232723" w:rsidRDefault="00232723" w:rsidP="00C341E9">
      <w:pPr>
        <w:adjustRightInd w:val="0"/>
        <w:snapToGrid w:val="0"/>
        <w:spacing w:line="360" w:lineRule="auto"/>
        <w:jc w:val="center"/>
        <w:rPr>
          <w:rFonts w:ascii="微软雅黑" w:eastAsia="微软雅黑" w:hAnsi="微软雅黑"/>
          <w:b/>
          <w:bCs/>
          <w:sz w:val="28"/>
          <w:szCs w:val="28"/>
        </w:rPr>
      </w:pPr>
    </w:p>
    <w:p w14:paraId="055D49C2" w14:textId="4DF9AE37" w:rsidR="00232723" w:rsidRDefault="00232723" w:rsidP="00E354DA">
      <w:pPr>
        <w:widowControl/>
        <w:adjustRightInd w:val="0"/>
        <w:snapToGrid w:val="0"/>
        <w:spacing w:line="360" w:lineRule="auto"/>
        <w:jc w:val="left"/>
        <w:rPr>
          <w:rFonts w:ascii="微软雅黑" w:eastAsia="微软雅黑" w:hAnsi="微软雅黑"/>
          <w:b/>
          <w:color w:val="E36C0A" w:themeColor="accent6" w:themeShade="BF"/>
          <w:szCs w:val="21"/>
        </w:rPr>
      </w:pPr>
      <w:r w:rsidRPr="00232723">
        <w:rPr>
          <w:rFonts w:ascii="微软雅黑" w:eastAsia="微软雅黑" w:hAnsi="微软雅黑"/>
          <w:b/>
          <w:bCs/>
          <w:color w:val="E36C0A" w:themeColor="accent6" w:themeShade="BF"/>
          <w:szCs w:val="21"/>
        </w:rPr>
        <w:lastRenderedPageBreak/>
        <w:t xml:space="preserve">Now - </w:t>
      </w:r>
      <w:r w:rsidR="006304B8">
        <w:rPr>
          <w:rFonts w:ascii="微软雅黑" w:eastAsia="微软雅黑" w:hAnsi="微软雅黑" w:hint="eastAsia"/>
          <w:b/>
          <w:bCs/>
          <w:color w:val="E36C0A" w:themeColor="accent6" w:themeShade="BF"/>
          <w:szCs w:val="21"/>
        </w:rPr>
        <w:t>J</w:t>
      </w:r>
      <w:r w:rsidR="006304B8">
        <w:rPr>
          <w:rFonts w:ascii="微软雅黑" w:eastAsia="微软雅黑" w:hAnsi="微软雅黑"/>
          <w:b/>
          <w:bCs/>
          <w:color w:val="E36C0A" w:themeColor="accent6" w:themeShade="BF"/>
          <w:szCs w:val="21"/>
        </w:rPr>
        <w:t>anuary</w:t>
      </w:r>
      <w:r w:rsidRPr="00232723">
        <w:rPr>
          <w:rFonts w:ascii="微软雅黑" w:eastAsia="微软雅黑" w:hAnsi="微软雅黑"/>
          <w:b/>
          <w:bCs/>
          <w:color w:val="E36C0A" w:themeColor="accent6" w:themeShade="BF"/>
          <w:szCs w:val="21"/>
        </w:rPr>
        <w:t xml:space="preserve"> </w:t>
      </w:r>
      <w:r w:rsidR="006304B8">
        <w:rPr>
          <w:rFonts w:ascii="微软雅黑" w:eastAsia="微软雅黑" w:hAnsi="微软雅黑"/>
          <w:b/>
          <w:bCs/>
          <w:color w:val="E36C0A" w:themeColor="accent6" w:themeShade="BF"/>
          <w:szCs w:val="21"/>
        </w:rPr>
        <w:t>17</w:t>
      </w:r>
      <w:r w:rsidRPr="00232723">
        <w:rPr>
          <w:rFonts w:ascii="微软雅黑" w:eastAsia="微软雅黑" w:hAnsi="微软雅黑"/>
          <w:b/>
          <w:bCs/>
          <w:color w:val="E36C0A" w:themeColor="accent6" w:themeShade="BF"/>
          <w:szCs w:val="21"/>
        </w:rPr>
        <w:t>, 2025</w:t>
      </w:r>
      <w:r w:rsidRPr="00232723">
        <w:rPr>
          <w:rFonts w:ascii="微软雅黑" w:eastAsia="微软雅黑" w:hAnsi="微软雅黑"/>
          <w:b/>
          <w:color w:val="E36C0A" w:themeColor="accent6" w:themeShade="BF"/>
          <w:szCs w:val="21"/>
        </w:rPr>
        <w:t xml:space="preserve"> — Individual Application</w:t>
      </w:r>
      <w:r w:rsidR="00E82C3A">
        <w:rPr>
          <w:rFonts w:ascii="微软雅黑" w:eastAsia="微软雅黑" w:hAnsi="微软雅黑"/>
          <w:b/>
          <w:color w:val="E36C0A" w:themeColor="accent6" w:themeShade="BF"/>
          <w:szCs w:val="21"/>
        </w:rPr>
        <w:t xml:space="preserve"> </w:t>
      </w:r>
    </w:p>
    <w:p w14:paraId="4B846D57" w14:textId="759891EB" w:rsidR="00270413" w:rsidRPr="00464DEB" w:rsidRDefault="00F8624C" w:rsidP="00464DEB">
      <w:pPr>
        <w:widowControl/>
        <w:jc w:val="left"/>
        <w:rPr>
          <w:rFonts w:ascii="微软雅黑" w:eastAsia="微软雅黑" w:hAnsi="微软雅黑"/>
          <w:b/>
          <w:bCs/>
          <w:szCs w:val="21"/>
        </w:rPr>
      </w:pPr>
      <w:r w:rsidRPr="00464DEB">
        <w:rPr>
          <w:rFonts w:ascii="微软雅黑" w:eastAsia="微软雅黑" w:hAnsi="微软雅黑"/>
          <w:b/>
          <w:bCs/>
          <w:szCs w:val="21"/>
        </w:rPr>
        <w:t>Register and log into the “</w:t>
      </w:r>
      <w:r w:rsidR="00232723" w:rsidRPr="00464DEB">
        <w:rPr>
          <w:rFonts w:ascii="微软雅黑" w:eastAsia="微软雅黑" w:hAnsi="微软雅黑"/>
          <w:b/>
          <w:bCs/>
          <w:szCs w:val="21"/>
        </w:rPr>
        <w:t>SISU International Student Online Application System</w:t>
      </w:r>
      <w:r w:rsidRPr="00464DEB">
        <w:rPr>
          <w:rFonts w:ascii="微软雅黑" w:eastAsia="微软雅黑" w:hAnsi="微软雅黑"/>
          <w:b/>
          <w:bCs/>
          <w:szCs w:val="21"/>
        </w:rPr>
        <w:t>”</w:t>
      </w:r>
      <w:r w:rsidR="00232723" w:rsidRPr="00464DEB">
        <w:rPr>
          <w:rFonts w:ascii="微软雅黑" w:eastAsia="微软雅黑" w:hAnsi="微软雅黑"/>
          <w:b/>
          <w:bCs/>
          <w:szCs w:val="21"/>
        </w:rPr>
        <w:t xml:space="preserve"> (</w:t>
      </w:r>
      <w:hyperlink r:id="rId9" w:history="1">
        <w:r w:rsidR="00232723" w:rsidRPr="00464DEB">
          <w:rPr>
            <w:rStyle w:val="a3"/>
            <w:rFonts w:ascii="微软雅黑" w:eastAsia="微软雅黑" w:hAnsi="微软雅黑"/>
            <w:b/>
            <w:bCs/>
            <w:szCs w:val="21"/>
          </w:rPr>
          <w:t>http://apply.shisu.edu.cn</w:t>
        </w:r>
      </w:hyperlink>
      <w:r w:rsidR="00232723" w:rsidRPr="00464DEB">
        <w:rPr>
          <w:rFonts w:ascii="微软雅黑" w:eastAsia="微软雅黑" w:hAnsi="微软雅黑" w:hint="eastAsia"/>
          <w:b/>
          <w:bCs/>
          <w:szCs w:val="21"/>
        </w:rPr>
        <w:t>)</w:t>
      </w:r>
      <w:r w:rsidR="00232723" w:rsidRPr="00464DEB">
        <w:rPr>
          <w:rFonts w:ascii="微软雅黑" w:eastAsia="微软雅黑" w:hAnsi="微软雅黑"/>
          <w:b/>
          <w:bCs/>
          <w:szCs w:val="21"/>
        </w:rPr>
        <w:t xml:space="preserve">, </w:t>
      </w:r>
      <w:r w:rsidRPr="00464DEB">
        <w:rPr>
          <w:rFonts w:ascii="微软雅黑" w:eastAsia="微软雅黑" w:hAnsi="微软雅黑"/>
          <w:b/>
          <w:bCs/>
          <w:szCs w:val="21"/>
        </w:rPr>
        <w:t>complete the application information, upload the required documents, pay the application fee, and submit the application.</w:t>
      </w:r>
      <w:r w:rsidR="00232723" w:rsidRPr="00464DEB">
        <w:rPr>
          <w:rFonts w:ascii="微软雅黑" w:eastAsia="微软雅黑" w:hAnsi="微软雅黑"/>
          <w:b/>
          <w:bCs/>
          <w:szCs w:val="21"/>
        </w:rPr>
        <w:t xml:space="preserve"> </w:t>
      </w:r>
    </w:p>
    <w:p w14:paraId="3C1B266B" w14:textId="77777777" w:rsidR="00F8624C" w:rsidRDefault="00F8624C" w:rsidP="00270413">
      <w:pPr>
        <w:pStyle w:val="a9"/>
        <w:numPr>
          <w:ilvl w:val="0"/>
          <w:numId w:val="7"/>
        </w:numPr>
        <w:adjustRightInd w:val="0"/>
        <w:snapToGrid w:val="0"/>
        <w:spacing w:line="360" w:lineRule="auto"/>
        <w:ind w:firstLineChars="0"/>
        <w:rPr>
          <w:rFonts w:ascii="微软雅黑" w:eastAsia="微软雅黑" w:hAnsi="微软雅黑"/>
          <w:szCs w:val="21"/>
        </w:rPr>
      </w:pPr>
      <w:r w:rsidRPr="00F8624C">
        <w:rPr>
          <w:rFonts w:ascii="微软雅黑" w:eastAsia="微软雅黑" w:hAnsi="微软雅黑"/>
          <w:szCs w:val="21"/>
        </w:rPr>
        <w:t>Applicants cannot simultaneously receive other scholarships established by various levels of Chinese government or the admitting institution (excluding one-time incentive awards). If found doing so, the China Government Scholarship qualification will be canceled, and any received China Government Scholarship funds must be returned. In cases of intentional concealment of funding, the applicant will be disqualified and barred from applying for the China Government Scholarship for three years.</w:t>
      </w:r>
    </w:p>
    <w:p w14:paraId="6C9BE060" w14:textId="7D5B4052" w:rsidR="006304B8" w:rsidRPr="006304B8" w:rsidRDefault="00F8624C" w:rsidP="002712BF">
      <w:pPr>
        <w:pStyle w:val="a9"/>
        <w:numPr>
          <w:ilvl w:val="0"/>
          <w:numId w:val="7"/>
        </w:numPr>
        <w:adjustRightInd w:val="0"/>
        <w:snapToGrid w:val="0"/>
        <w:spacing w:line="360" w:lineRule="auto"/>
        <w:ind w:firstLineChars="0"/>
        <w:rPr>
          <w:rFonts w:ascii="微软雅黑" w:eastAsia="微软雅黑" w:hAnsi="微软雅黑"/>
          <w:szCs w:val="21"/>
        </w:rPr>
      </w:pPr>
      <w:r w:rsidRPr="006304B8">
        <w:rPr>
          <w:rFonts w:ascii="微软雅黑" w:eastAsia="微软雅黑" w:hAnsi="微软雅黑"/>
          <w:szCs w:val="21"/>
        </w:rPr>
        <w:t>Application materials</w:t>
      </w:r>
      <w:r w:rsidR="006304B8" w:rsidRPr="006304B8">
        <w:rPr>
          <w:rFonts w:ascii="微软雅黑" w:eastAsia="微软雅黑" w:hAnsi="微软雅黑"/>
          <w:szCs w:val="21"/>
        </w:rPr>
        <w:t xml:space="preserve"> please refer to</w:t>
      </w:r>
      <w:r w:rsidRPr="006304B8">
        <w:rPr>
          <w:rFonts w:ascii="微软雅黑" w:eastAsia="微软雅黑" w:hAnsi="微软雅黑"/>
          <w:szCs w:val="21"/>
        </w:rPr>
        <w:t xml:space="preserve"> </w:t>
      </w:r>
      <w:hyperlink r:id="rId10" w:history="1">
        <w:r w:rsidR="006304B8" w:rsidRPr="006304B8">
          <w:rPr>
            <w:rStyle w:val="a3"/>
            <w:rFonts w:ascii="微软雅黑" w:eastAsia="微软雅黑" w:hAnsi="微软雅黑"/>
            <w:i/>
            <w:iCs/>
            <w:szCs w:val="21"/>
          </w:rPr>
          <w:t>Chinese Government Scholarship Application Materials Checklist</w:t>
        </w:r>
        <w:r w:rsidR="006304B8" w:rsidRPr="006304B8">
          <w:rPr>
            <w:rStyle w:val="a3"/>
            <w:rFonts w:ascii="微软雅黑" w:eastAsia="微软雅黑" w:hAnsi="微软雅黑"/>
            <w:szCs w:val="21"/>
          </w:rPr>
          <w:t xml:space="preserve"> </w:t>
        </w:r>
      </w:hyperlink>
      <w:r w:rsidR="006304B8">
        <w:rPr>
          <w:rFonts w:ascii="微软雅黑" w:eastAsia="微软雅黑" w:hAnsi="微软雅黑"/>
          <w:i/>
          <w:iCs/>
          <w:color w:val="365F91" w:themeColor="accent1" w:themeShade="BF"/>
          <w:szCs w:val="21"/>
          <w:u w:val="single"/>
        </w:rPr>
        <w:t>.</w:t>
      </w:r>
    </w:p>
    <w:p w14:paraId="09AE9E6F" w14:textId="32FBB4FE" w:rsidR="00F8624C" w:rsidRPr="006304B8" w:rsidRDefault="00F8624C" w:rsidP="002712BF">
      <w:pPr>
        <w:pStyle w:val="a9"/>
        <w:numPr>
          <w:ilvl w:val="0"/>
          <w:numId w:val="7"/>
        </w:numPr>
        <w:adjustRightInd w:val="0"/>
        <w:snapToGrid w:val="0"/>
        <w:spacing w:line="360" w:lineRule="auto"/>
        <w:ind w:firstLineChars="0"/>
        <w:rPr>
          <w:rFonts w:ascii="微软雅黑" w:eastAsia="微软雅黑" w:hAnsi="微软雅黑"/>
          <w:szCs w:val="21"/>
        </w:rPr>
      </w:pPr>
      <w:r w:rsidRPr="006304B8">
        <w:rPr>
          <w:rFonts w:ascii="微软雅黑" w:eastAsia="微软雅黑" w:hAnsi="微软雅黑"/>
          <w:szCs w:val="21"/>
        </w:rPr>
        <w:t xml:space="preserve">Except for the photo, </w:t>
      </w:r>
      <w:r w:rsidRPr="006304B8">
        <w:rPr>
          <w:rFonts w:ascii="微软雅黑" w:eastAsia="微软雅黑" w:hAnsi="微软雅黑"/>
          <w:szCs w:val="21"/>
          <w:u w:val="single"/>
        </w:rPr>
        <w:t>all documents should be submitted in PDF format</w:t>
      </w:r>
      <w:r w:rsidRPr="006304B8">
        <w:rPr>
          <w:rFonts w:ascii="微软雅黑" w:eastAsia="微软雅黑" w:hAnsi="微软雅黑"/>
          <w:szCs w:val="21"/>
        </w:rPr>
        <w:t>. The uploaded documents must be clear, genuine, and valid. It is recommended that applicants use professional equipment to scan the submitted documents, as applicants are responsible for any consequences caused by unclear or unrecognizable materials.</w:t>
      </w:r>
    </w:p>
    <w:p w14:paraId="117C0DB4" w14:textId="0CED60FE" w:rsidR="00232723" w:rsidRPr="00232723" w:rsidRDefault="00232723" w:rsidP="00232723">
      <w:pPr>
        <w:pStyle w:val="a9"/>
        <w:numPr>
          <w:ilvl w:val="0"/>
          <w:numId w:val="7"/>
        </w:numPr>
        <w:adjustRightInd w:val="0"/>
        <w:snapToGrid w:val="0"/>
        <w:spacing w:line="360" w:lineRule="auto"/>
        <w:ind w:firstLineChars="0"/>
        <w:rPr>
          <w:rFonts w:ascii="微软雅黑" w:eastAsia="微软雅黑" w:hAnsi="微软雅黑"/>
          <w:szCs w:val="21"/>
        </w:rPr>
      </w:pPr>
      <w:r w:rsidRPr="00232723">
        <w:rPr>
          <w:rFonts w:ascii="微软雅黑" w:eastAsia="微软雅黑" w:hAnsi="微软雅黑"/>
          <w:szCs w:val="21"/>
        </w:rPr>
        <w:t xml:space="preserve">To ensure effective communication, applicants </w:t>
      </w:r>
      <w:r w:rsidRPr="00232723">
        <w:rPr>
          <w:rFonts w:ascii="微软雅黑" w:eastAsia="微软雅黑" w:hAnsi="微软雅黑"/>
          <w:szCs w:val="21"/>
          <w:u w:val="single"/>
        </w:rPr>
        <w:t>must provide a valid email address and phone number on the application form</w:t>
      </w:r>
      <w:r w:rsidRPr="00232723">
        <w:rPr>
          <w:rFonts w:ascii="微软雅黑" w:eastAsia="微软雅黑" w:hAnsi="微软雅黑"/>
          <w:szCs w:val="21"/>
        </w:rPr>
        <w:t>.</w:t>
      </w:r>
    </w:p>
    <w:p w14:paraId="461BA974" w14:textId="77777777" w:rsidR="00232723" w:rsidRDefault="00232723" w:rsidP="00232723">
      <w:pPr>
        <w:pStyle w:val="a9"/>
        <w:numPr>
          <w:ilvl w:val="0"/>
          <w:numId w:val="7"/>
        </w:numPr>
        <w:adjustRightInd w:val="0"/>
        <w:snapToGrid w:val="0"/>
        <w:spacing w:line="360" w:lineRule="auto"/>
        <w:ind w:firstLineChars="0"/>
        <w:rPr>
          <w:rFonts w:ascii="微软雅黑" w:eastAsia="微软雅黑" w:hAnsi="微软雅黑"/>
          <w:szCs w:val="21"/>
        </w:rPr>
      </w:pPr>
      <w:r w:rsidRPr="00232723">
        <w:rPr>
          <w:rFonts w:ascii="微软雅黑" w:eastAsia="微软雅黑" w:hAnsi="微软雅黑"/>
          <w:szCs w:val="21"/>
        </w:rPr>
        <w:t>After submission, applicants should monitor the status of their application in the system. If the status shows "Accepted" and remains unchanged, it indicates the application is being processed and awaiting examination. If the status shows "Materials Incomplete - Returned," it means the submitted materials do not meet the requirements. Applicants must revise and resubmit promptly to avoid missing the exam schedule.</w:t>
      </w:r>
    </w:p>
    <w:p w14:paraId="3FC71FEB" w14:textId="77777777" w:rsidR="00270413" w:rsidRPr="00421E53" w:rsidRDefault="00270413" w:rsidP="00270413">
      <w:pPr>
        <w:widowControl/>
        <w:adjustRightInd w:val="0"/>
        <w:snapToGrid w:val="0"/>
        <w:spacing w:line="360" w:lineRule="auto"/>
        <w:ind w:firstLineChars="100" w:firstLine="210"/>
        <w:jc w:val="left"/>
        <w:rPr>
          <w:rFonts w:ascii="微软雅黑" w:eastAsia="微软雅黑" w:hAnsi="微软雅黑"/>
          <w:szCs w:val="21"/>
        </w:rPr>
      </w:pPr>
    </w:p>
    <w:p w14:paraId="2384E24B" w14:textId="77777777" w:rsidR="00232723" w:rsidRDefault="00232723" w:rsidP="00E354DA">
      <w:pPr>
        <w:adjustRightInd w:val="0"/>
        <w:snapToGrid w:val="0"/>
        <w:spacing w:line="360" w:lineRule="auto"/>
        <w:rPr>
          <w:rFonts w:ascii="微软雅黑" w:eastAsia="微软雅黑" w:hAnsi="微软雅黑"/>
          <w:b/>
          <w:bCs/>
          <w:color w:val="E36C0A" w:themeColor="accent6" w:themeShade="BF"/>
          <w:szCs w:val="21"/>
        </w:rPr>
      </w:pPr>
      <w:r w:rsidRPr="00232723">
        <w:rPr>
          <w:rFonts w:ascii="微软雅黑" w:eastAsia="微软雅黑" w:hAnsi="微软雅黑"/>
          <w:b/>
          <w:bCs/>
          <w:color w:val="E36C0A" w:themeColor="accent6" w:themeShade="BF"/>
          <w:szCs w:val="21"/>
        </w:rPr>
        <w:t>March 3 - March 21, 2025 — University Review</w:t>
      </w:r>
    </w:p>
    <w:p w14:paraId="142AFE71" w14:textId="34E697AC" w:rsidR="004F52AD" w:rsidRPr="00421E53" w:rsidRDefault="006674FD" w:rsidP="00E354DA">
      <w:pPr>
        <w:adjustRightInd w:val="0"/>
        <w:snapToGrid w:val="0"/>
        <w:spacing w:line="360" w:lineRule="auto"/>
        <w:rPr>
          <w:rFonts w:ascii="微软雅黑" w:eastAsia="微软雅黑" w:hAnsi="微软雅黑"/>
          <w:b/>
          <w:bCs/>
          <w:szCs w:val="21"/>
        </w:rPr>
      </w:pPr>
      <w:r>
        <w:rPr>
          <w:rFonts w:ascii="微软雅黑" w:eastAsia="微软雅黑" w:hAnsi="微软雅黑"/>
          <w:b/>
          <w:bCs/>
          <w:szCs w:val="21"/>
        </w:rPr>
        <w:lastRenderedPageBreak/>
        <w:t>SISU</w:t>
      </w:r>
      <w:r w:rsidR="00232723" w:rsidRPr="00232723">
        <w:rPr>
          <w:rFonts w:ascii="微软雅黑" w:eastAsia="微软雅黑" w:hAnsi="微软雅黑"/>
          <w:b/>
          <w:bCs/>
          <w:szCs w:val="21"/>
        </w:rPr>
        <w:t xml:space="preserve"> will review the online application materials, organize an online entrance examination for applicants, and evaluate candidates for the</w:t>
      </w:r>
      <w:r w:rsidR="00E52C91">
        <w:rPr>
          <w:rFonts w:ascii="微软雅黑" w:eastAsia="微软雅黑" w:hAnsi="微软雅黑"/>
          <w:b/>
          <w:bCs/>
          <w:szCs w:val="21"/>
        </w:rPr>
        <w:t xml:space="preserve"> </w:t>
      </w:r>
      <w:r w:rsidR="00E52C91">
        <w:rPr>
          <w:rFonts w:ascii="微软雅黑" w:eastAsia="微软雅黑" w:hAnsi="微软雅黑" w:hint="eastAsia"/>
          <w:b/>
          <w:bCs/>
          <w:szCs w:val="21"/>
        </w:rPr>
        <w:t>“</w:t>
      </w:r>
      <w:r w:rsidR="00E52C91" w:rsidRPr="00E52C91">
        <w:rPr>
          <w:rFonts w:ascii="微软雅黑" w:eastAsia="微软雅黑" w:hAnsi="微软雅黑"/>
          <w:b/>
          <w:bCs/>
          <w:szCs w:val="21"/>
        </w:rPr>
        <w:t>High-Level Graduate</w:t>
      </w:r>
      <w:r w:rsidR="00E52C91">
        <w:rPr>
          <w:rFonts w:ascii="微软雅黑" w:eastAsia="微软雅黑" w:hAnsi="微软雅黑" w:hint="eastAsia"/>
          <w:b/>
          <w:bCs/>
          <w:szCs w:val="21"/>
        </w:rPr>
        <w:t>”</w:t>
      </w:r>
      <w:r w:rsidR="00232723" w:rsidRPr="00232723">
        <w:rPr>
          <w:rFonts w:ascii="微软雅黑" w:eastAsia="微软雅黑" w:hAnsi="微软雅黑"/>
          <w:b/>
          <w:bCs/>
          <w:szCs w:val="21"/>
        </w:rPr>
        <w:t xml:space="preserve"> </w:t>
      </w:r>
      <w:r w:rsidR="00E52C91">
        <w:rPr>
          <w:rFonts w:ascii="微软雅黑" w:eastAsia="微软雅黑" w:hAnsi="微软雅黑"/>
          <w:b/>
          <w:bCs/>
          <w:szCs w:val="21"/>
        </w:rPr>
        <w:t>S</w:t>
      </w:r>
      <w:r w:rsidR="00232723" w:rsidRPr="00232723">
        <w:rPr>
          <w:rFonts w:ascii="微软雅黑" w:eastAsia="微软雅黑" w:hAnsi="微软雅黑"/>
          <w:b/>
          <w:bCs/>
          <w:szCs w:val="21"/>
        </w:rPr>
        <w:t>cholarship. Qualified candidates will then complete the application in the "Chinese Government Scholarship Study in China Information System"</w:t>
      </w:r>
      <w:r w:rsidR="00232723">
        <w:rPr>
          <w:rFonts w:ascii="微软雅黑" w:eastAsia="微软雅黑" w:hAnsi="微软雅黑"/>
          <w:b/>
          <w:bCs/>
          <w:szCs w:val="21"/>
        </w:rPr>
        <w:t>.</w:t>
      </w:r>
    </w:p>
    <w:p w14:paraId="589B37AD" w14:textId="77777777" w:rsidR="00232723" w:rsidRDefault="00232723" w:rsidP="00232723">
      <w:pPr>
        <w:pStyle w:val="a9"/>
        <w:numPr>
          <w:ilvl w:val="0"/>
          <w:numId w:val="31"/>
        </w:numPr>
        <w:adjustRightInd w:val="0"/>
        <w:snapToGrid w:val="0"/>
        <w:spacing w:line="360" w:lineRule="auto"/>
        <w:ind w:firstLineChars="0"/>
        <w:rPr>
          <w:rFonts w:ascii="微软雅黑" w:eastAsia="微软雅黑" w:hAnsi="微软雅黑"/>
          <w:szCs w:val="21"/>
        </w:rPr>
      </w:pPr>
      <w:r w:rsidRPr="00232723">
        <w:rPr>
          <w:rFonts w:ascii="微软雅黑" w:eastAsia="微软雅黑" w:hAnsi="微软雅黑"/>
          <w:szCs w:val="21"/>
        </w:rPr>
        <w:t>Applicants must participate in the entrance exam (online written and oral exams) organized by the SISU Graduate School. Exam details will be sent via email. Applicants should pay attention to the exam notification. Failure to attend the exam will be considered a withdrawal of the application.</w:t>
      </w:r>
    </w:p>
    <w:p w14:paraId="2E65016C" w14:textId="392624F9" w:rsidR="00232723" w:rsidRDefault="00232723" w:rsidP="00232723">
      <w:pPr>
        <w:pStyle w:val="a9"/>
        <w:numPr>
          <w:ilvl w:val="0"/>
          <w:numId w:val="31"/>
        </w:numPr>
        <w:adjustRightInd w:val="0"/>
        <w:snapToGrid w:val="0"/>
        <w:spacing w:line="360" w:lineRule="auto"/>
        <w:ind w:firstLineChars="0"/>
        <w:rPr>
          <w:rFonts w:ascii="微软雅黑" w:eastAsia="微软雅黑" w:hAnsi="微软雅黑"/>
          <w:szCs w:val="21"/>
        </w:rPr>
      </w:pPr>
      <w:r w:rsidRPr="00232723">
        <w:rPr>
          <w:rFonts w:ascii="微软雅黑" w:eastAsia="微软雅黑" w:hAnsi="微软雅黑"/>
          <w:szCs w:val="21"/>
        </w:rPr>
        <w:t xml:space="preserve">Only those who pass the entrance exam are eligible to be evaluated for the scholarship. The final list of scholarship candidates will be determined by the Scholarship Evaluation Committee of the </w:t>
      </w:r>
      <w:r w:rsidR="006674FD">
        <w:rPr>
          <w:rFonts w:ascii="微软雅黑" w:eastAsia="微软雅黑" w:hAnsi="微软雅黑"/>
          <w:szCs w:val="21"/>
        </w:rPr>
        <w:t>Colleges/Schools</w:t>
      </w:r>
      <w:r w:rsidRPr="00232723">
        <w:rPr>
          <w:rFonts w:ascii="微软雅黑" w:eastAsia="微软雅黑" w:hAnsi="微软雅黑"/>
          <w:szCs w:val="21"/>
        </w:rPr>
        <w:t xml:space="preserve"> and will be published on the SISU </w:t>
      </w:r>
      <w:r w:rsidR="006674FD">
        <w:rPr>
          <w:rFonts w:ascii="微软雅黑" w:eastAsia="微软雅黑" w:hAnsi="微软雅黑"/>
          <w:szCs w:val="21"/>
        </w:rPr>
        <w:t>OISA</w:t>
      </w:r>
      <w:r w:rsidRPr="00232723">
        <w:rPr>
          <w:rFonts w:ascii="微软雅黑" w:eastAsia="微软雅黑" w:hAnsi="微软雅黑"/>
          <w:szCs w:val="21"/>
        </w:rPr>
        <w:t xml:space="preserve"> website.</w:t>
      </w:r>
    </w:p>
    <w:p w14:paraId="35C8047F" w14:textId="526B1BA3" w:rsidR="003C00A6" w:rsidRPr="006674FD" w:rsidRDefault="00232723" w:rsidP="00E258B7">
      <w:pPr>
        <w:pStyle w:val="a9"/>
        <w:numPr>
          <w:ilvl w:val="0"/>
          <w:numId w:val="31"/>
        </w:numPr>
        <w:adjustRightInd w:val="0"/>
        <w:snapToGrid w:val="0"/>
        <w:spacing w:line="360" w:lineRule="auto"/>
        <w:ind w:firstLineChars="0"/>
        <w:rPr>
          <w:rFonts w:ascii="微软雅黑" w:eastAsia="微软雅黑" w:hAnsi="微软雅黑"/>
          <w:szCs w:val="21"/>
        </w:rPr>
      </w:pPr>
      <w:r w:rsidRPr="006674FD">
        <w:rPr>
          <w:rFonts w:ascii="微软雅黑" w:eastAsia="微软雅黑" w:hAnsi="微软雅黑"/>
          <w:szCs w:val="21"/>
        </w:rPr>
        <w:t xml:space="preserve">SISU OISA will provide official </w:t>
      </w:r>
      <w:r w:rsidRPr="006674FD">
        <w:rPr>
          <w:rFonts w:ascii="微软雅黑" w:eastAsia="微软雅黑" w:hAnsi="微软雅黑"/>
          <w:i/>
          <w:iCs/>
          <w:szCs w:val="21"/>
        </w:rPr>
        <w:t>Admission Notice</w:t>
      </w:r>
      <w:r w:rsidRPr="006674FD">
        <w:rPr>
          <w:rFonts w:ascii="微软雅黑" w:eastAsia="微软雅黑" w:hAnsi="微软雅黑"/>
          <w:szCs w:val="21"/>
        </w:rPr>
        <w:t xml:space="preserve"> to the scholarship candidates.</w:t>
      </w:r>
    </w:p>
    <w:p w14:paraId="52E9289F" w14:textId="77777777" w:rsidR="00232723" w:rsidRPr="00232723" w:rsidRDefault="00232723" w:rsidP="00232723">
      <w:pPr>
        <w:pStyle w:val="a9"/>
        <w:adjustRightInd w:val="0"/>
        <w:snapToGrid w:val="0"/>
        <w:spacing w:line="360" w:lineRule="auto"/>
        <w:ind w:left="360" w:firstLineChars="0" w:firstLine="0"/>
        <w:rPr>
          <w:rFonts w:ascii="微软雅黑" w:eastAsia="微软雅黑" w:hAnsi="微软雅黑"/>
          <w:szCs w:val="21"/>
        </w:rPr>
      </w:pPr>
    </w:p>
    <w:p w14:paraId="0F758655" w14:textId="77777777" w:rsidR="00232723" w:rsidRDefault="00232723" w:rsidP="00421E53">
      <w:pPr>
        <w:adjustRightInd w:val="0"/>
        <w:snapToGrid w:val="0"/>
        <w:spacing w:line="360" w:lineRule="auto"/>
        <w:rPr>
          <w:rFonts w:ascii="微软雅黑" w:eastAsia="微软雅黑" w:hAnsi="微软雅黑"/>
          <w:b/>
          <w:bCs/>
          <w:color w:val="E36C0A" w:themeColor="accent6" w:themeShade="BF"/>
          <w:szCs w:val="21"/>
        </w:rPr>
      </w:pPr>
      <w:r w:rsidRPr="00232723">
        <w:rPr>
          <w:rFonts w:ascii="微软雅黑" w:eastAsia="微软雅黑" w:hAnsi="微软雅黑"/>
          <w:b/>
          <w:bCs/>
          <w:color w:val="E36C0A" w:themeColor="accent6" w:themeShade="BF"/>
          <w:szCs w:val="21"/>
        </w:rPr>
        <w:t>March 24 - March 28, 2025 — University Recommendation</w:t>
      </w:r>
    </w:p>
    <w:p w14:paraId="4F96514C" w14:textId="6487D6F4" w:rsidR="0057465C" w:rsidRDefault="00232723" w:rsidP="00421E53">
      <w:pPr>
        <w:adjustRightInd w:val="0"/>
        <w:snapToGrid w:val="0"/>
        <w:spacing w:line="360" w:lineRule="auto"/>
        <w:rPr>
          <w:rFonts w:ascii="微软雅黑" w:eastAsia="微软雅黑" w:hAnsi="微软雅黑"/>
          <w:b/>
          <w:bCs/>
          <w:szCs w:val="21"/>
        </w:rPr>
      </w:pPr>
      <w:r w:rsidRPr="00232723">
        <w:rPr>
          <w:rFonts w:ascii="微软雅黑" w:eastAsia="微软雅黑" w:hAnsi="微软雅黑"/>
          <w:b/>
          <w:bCs/>
          <w:szCs w:val="21"/>
        </w:rPr>
        <w:t xml:space="preserve">SISU will submit the final recommendation materials of the </w:t>
      </w:r>
      <w:r w:rsidR="00E52C91">
        <w:rPr>
          <w:rFonts w:ascii="微软雅黑" w:eastAsia="微软雅黑" w:hAnsi="微软雅黑"/>
          <w:b/>
          <w:bCs/>
          <w:szCs w:val="21"/>
        </w:rPr>
        <w:t>“</w:t>
      </w:r>
      <w:r w:rsidR="00E52C91" w:rsidRPr="00E52C91">
        <w:rPr>
          <w:rFonts w:ascii="微软雅黑" w:eastAsia="微软雅黑" w:hAnsi="微软雅黑"/>
          <w:b/>
          <w:bCs/>
          <w:szCs w:val="21"/>
        </w:rPr>
        <w:t>High-Level Graduate</w:t>
      </w:r>
      <w:r w:rsidR="00E52C91">
        <w:rPr>
          <w:rFonts w:ascii="微软雅黑" w:eastAsia="微软雅黑" w:hAnsi="微软雅黑"/>
          <w:b/>
          <w:bCs/>
          <w:szCs w:val="21"/>
        </w:rPr>
        <w:t>”</w:t>
      </w:r>
      <w:r w:rsidR="00E52C91" w:rsidRPr="00E52C91">
        <w:rPr>
          <w:rFonts w:ascii="微软雅黑" w:eastAsia="微软雅黑" w:hAnsi="微软雅黑"/>
          <w:b/>
          <w:bCs/>
          <w:szCs w:val="21"/>
        </w:rPr>
        <w:t xml:space="preserve"> </w:t>
      </w:r>
      <w:r w:rsidR="00E52C91">
        <w:rPr>
          <w:rFonts w:ascii="微软雅黑" w:eastAsia="微软雅黑" w:hAnsi="微软雅黑"/>
          <w:b/>
          <w:bCs/>
          <w:szCs w:val="21"/>
        </w:rPr>
        <w:t>S</w:t>
      </w:r>
      <w:r w:rsidRPr="00232723">
        <w:rPr>
          <w:rFonts w:ascii="微软雅黑" w:eastAsia="微软雅黑" w:hAnsi="微软雅黑"/>
          <w:b/>
          <w:bCs/>
          <w:szCs w:val="21"/>
        </w:rPr>
        <w:t>cholarship candidates to the China Scholarship Council (CSC).</w:t>
      </w:r>
    </w:p>
    <w:p w14:paraId="3890651A" w14:textId="77777777" w:rsidR="008E0CAF" w:rsidRPr="00421E53" w:rsidRDefault="008E0CAF" w:rsidP="00421E53">
      <w:pPr>
        <w:adjustRightInd w:val="0"/>
        <w:snapToGrid w:val="0"/>
        <w:spacing w:line="360" w:lineRule="auto"/>
        <w:rPr>
          <w:rFonts w:ascii="微软雅黑" w:eastAsia="微软雅黑" w:hAnsi="微软雅黑"/>
          <w:b/>
          <w:bCs/>
          <w:szCs w:val="21"/>
        </w:rPr>
      </w:pPr>
    </w:p>
    <w:p w14:paraId="7C2CC4B0" w14:textId="77777777" w:rsidR="00232723" w:rsidRDefault="00232723" w:rsidP="008462DB">
      <w:pPr>
        <w:adjustRightInd w:val="0"/>
        <w:snapToGrid w:val="0"/>
        <w:spacing w:line="360" w:lineRule="auto"/>
        <w:rPr>
          <w:rFonts w:ascii="微软雅黑" w:eastAsia="微软雅黑" w:hAnsi="微软雅黑"/>
          <w:b/>
          <w:bCs/>
          <w:color w:val="E36C0A" w:themeColor="accent6" w:themeShade="BF"/>
          <w:szCs w:val="21"/>
        </w:rPr>
      </w:pPr>
      <w:r w:rsidRPr="00232723">
        <w:rPr>
          <w:rFonts w:ascii="微软雅黑" w:eastAsia="微软雅黑" w:hAnsi="微软雅黑"/>
          <w:b/>
          <w:bCs/>
          <w:color w:val="E36C0A" w:themeColor="accent6" w:themeShade="BF"/>
          <w:szCs w:val="21"/>
        </w:rPr>
        <w:t>April - June 2025 — Expert Review</w:t>
      </w:r>
    </w:p>
    <w:p w14:paraId="47EDFAEE" w14:textId="05D68EBD" w:rsidR="008E0CAF" w:rsidRDefault="00232723" w:rsidP="008462DB">
      <w:pPr>
        <w:adjustRightInd w:val="0"/>
        <w:snapToGrid w:val="0"/>
        <w:spacing w:line="360" w:lineRule="auto"/>
        <w:rPr>
          <w:rFonts w:ascii="微软雅黑" w:eastAsia="微软雅黑" w:hAnsi="微软雅黑"/>
          <w:b/>
          <w:bCs/>
          <w:szCs w:val="21"/>
        </w:rPr>
      </w:pPr>
      <w:r w:rsidRPr="00232723">
        <w:rPr>
          <w:rFonts w:ascii="微软雅黑" w:eastAsia="微软雅黑" w:hAnsi="微软雅黑"/>
          <w:b/>
          <w:bCs/>
          <w:szCs w:val="21"/>
        </w:rPr>
        <w:t>The CSC will organize experts to review the academic performance, comprehensive quality, and future potential of the</w:t>
      </w:r>
      <w:r w:rsidR="00E52C91">
        <w:rPr>
          <w:rFonts w:ascii="微软雅黑" w:eastAsia="微软雅黑" w:hAnsi="微软雅黑"/>
          <w:b/>
          <w:bCs/>
          <w:szCs w:val="21"/>
        </w:rPr>
        <w:t xml:space="preserve"> </w:t>
      </w:r>
      <w:r w:rsidR="00E52C91">
        <w:rPr>
          <w:rFonts w:ascii="微软雅黑" w:eastAsia="微软雅黑" w:hAnsi="微软雅黑"/>
          <w:b/>
          <w:bCs/>
          <w:szCs w:val="21"/>
        </w:rPr>
        <w:t>“</w:t>
      </w:r>
      <w:r w:rsidR="00E52C91" w:rsidRPr="00E52C91">
        <w:rPr>
          <w:rFonts w:ascii="微软雅黑" w:eastAsia="微软雅黑" w:hAnsi="微软雅黑"/>
          <w:b/>
          <w:bCs/>
          <w:szCs w:val="21"/>
        </w:rPr>
        <w:t>High-Level Graduate</w:t>
      </w:r>
      <w:r w:rsidR="00E52C91">
        <w:rPr>
          <w:rFonts w:ascii="微软雅黑" w:eastAsia="微软雅黑" w:hAnsi="微软雅黑"/>
          <w:b/>
          <w:bCs/>
          <w:szCs w:val="21"/>
        </w:rPr>
        <w:t>”</w:t>
      </w:r>
      <w:r w:rsidR="00E52C91" w:rsidRPr="00E52C91">
        <w:rPr>
          <w:rFonts w:ascii="微软雅黑" w:eastAsia="微软雅黑" w:hAnsi="微软雅黑"/>
          <w:b/>
          <w:bCs/>
          <w:szCs w:val="21"/>
        </w:rPr>
        <w:t xml:space="preserve"> </w:t>
      </w:r>
      <w:r w:rsidR="00E52C91">
        <w:rPr>
          <w:rFonts w:ascii="微软雅黑" w:eastAsia="微软雅黑" w:hAnsi="微软雅黑"/>
          <w:b/>
          <w:bCs/>
          <w:szCs w:val="21"/>
        </w:rPr>
        <w:t>S</w:t>
      </w:r>
      <w:r w:rsidR="00E52C91" w:rsidRPr="00232723">
        <w:rPr>
          <w:rFonts w:ascii="微软雅黑" w:eastAsia="微软雅黑" w:hAnsi="微软雅黑"/>
          <w:b/>
          <w:bCs/>
          <w:szCs w:val="21"/>
        </w:rPr>
        <w:t>cholarship candidates</w:t>
      </w:r>
      <w:r w:rsidRPr="00232723">
        <w:rPr>
          <w:rFonts w:ascii="微软雅黑" w:eastAsia="微软雅黑" w:hAnsi="微软雅黑"/>
          <w:b/>
          <w:bCs/>
          <w:szCs w:val="21"/>
        </w:rPr>
        <w:t>.</w:t>
      </w:r>
    </w:p>
    <w:p w14:paraId="08E67B8A" w14:textId="77777777" w:rsidR="0008353C" w:rsidRDefault="0008353C" w:rsidP="008462DB">
      <w:pPr>
        <w:adjustRightInd w:val="0"/>
        <w:snapToGrid w:val="0"/>
        <w:spacing w:line="360" w:lineRule="auto"/>
        <w:rPr>
          <w:rFonts w:ascii="微软雅黑" w:eastAsia="微软雅黑" w:hAnsi="微软雅黑"/>
          <w:b/>
          <w:bCs/>
          <w:color w:val="E36C0A" w:themeColor="accent6" w:themeShade="BF"/>
          <w:szCs w:val="21"/>
        </w:rPr>
      </w:pPr>
      <w:r w:rsidRPr="0008353C">
        <w:rPr>
          <w:rFonts w:ascii="微软雅黑" w:eastAsia="微软雅黑" w:hAnsi="微软雅黑"/>
          <w:b/>
          <w:bCs/>
          <w:color w:val="E36C0A" w:themeColor="accent6" w:themeShade="BF"/>
          <w:szCs w:val="21"/>
        </w:rPr>
        <w:t xml:space="preserve">At the same time, based on the approval status of the 'Silk Road' Scholarship program, candidates for this scholarship will be recommended. </w:t>
      </w:r>
    </w:p>
    <w:p w14:paraId="3CC2D07E" w14:textId="60571C53" w:rsidR="006304B8" w:rsidRPr="0008353C" w:rsidRDefault="0008353C" w:rsidP="008462DB">
      <w:pPr>
        <w:adjustRightInd w:val="0"/>
        <w:snapToGrid w:val="0"/>
        <w:spacing w:line="360" w:lineRule="auto"/>
        <w:rPr>
          <w:rFonts w:ascii="微软雅黑" w:eastAsia="微软雅黑" w:hAnsi="微软雅黑"/>
          <w:b/>
          <w:bCs/>
          <w:color w:val="E36C0A" w:themeColor="accent6" w:themeShade="BF"/>
          <w:szCs w:val="21"/>
        </w:rPr>
      </w:pPr>
      <w:r w:rsidRPr="0008353C">
        <w:rPr>
          <w:rFonts w:ascii="微软雅黑" w:eastAsia="微软雅黑" w:hAnsi="微软雅黑"/>
          <w:b/>
          <w:bCs/>
          <w:color w:val="000000" w:themeColor="text1"/>
          <w:szCs w:val="21"/>
        </w:rPr>
        <w:t>The review and recommendation process will follow the same procedures as those of the 'High-Level Graduate' Scholarship program.</w:t>
      </w:r>
    </w:p>
    <w:p w14:paraId="316DE781" w14:textId="77777777" w:rsidR="0008353C" w:rsidRDefault="0008353C" w:rsidP="0008353C">
      <w:pPr>
        <w:adjustRightInd w:val="0"/>
        <w:snapToGrid w:val="0"/>
        <w:spacing w:line="360" w:lineRule="auto"/>
        <w:rPr>
          <w:rFonts w:ascii="微软雅黑" w:eastAsia="微软雅黑" w:hAnsi="微软雅黑"/>
          <w:szCs w:val="21"/>
        </w:rPr>
      </w:pPr>
      <w:r w:rsidRPr="006304B8">
        <w:rPr>
          <w:rFonts w:ascii="微软雅黑" w:eastAsia="微软雅黑" w:hAnsi="微软雅黑"/>
          <w:szCs w:val="21"/>
        </w:rPr>
        <w:t xml:space="preserve">According to the Chinese Government Scholarship application guidelines, each applicant for a Category B program is allowed only one opportunity for consideration. If a candidate </w:t>
      </w:r>
      <w:r w:rsidRPr="006304B8">
        <w:rPr>
          <w:rFonts w:ascii="微软雅黑" w:eastAsia="微软雅黑" w:hAnsi="微软雅黑"/>
          <w:szCs w:val="21"/>
        </w:rPr>
        <w:lastRenderedPageBreak/>
        <w:t xml:space="preserve">recommended by </w:t>
      </w:r>
      <w:r>
        <w:rPr>
          <w:rFonts w:ascii="微软雅黑" w:eastAsia="微软雅黑" w:hAnsi="微软雅黑"/>
          <w:szCs w:val="21"/>
        </w:rPr>
        <w:t>SISU</w:t>
      </w:r>
      <w:r w:rsidRPr="006304B8">
        <w:rPr>
          <w:rFonts w:ascii="微软雅黑" w:eastAsia="微软雅黑" w:hAnsi="微软雅黑"/>
          <w:szCs w:val="21"/>
        </w:rPr>
        <w:t xml:space="preserve"> fails to pass the "expert review" and is subsequently eliminated from the system, their Category B scholarship application for that year will be deemed final and closed.</w:t>
      </w:r>
    </w:p>
    <w:p w14:paraId="4B13C7ED" w14:textId="77777777" w:rsidR="0008353C" w:rsidRPr="00421E53" w:rsidRDefault="0008353C" w:rsidP="008462DB">
      <w:pPr>
        <w:adjustRightInd w:val="0"/>
        <w:snapToGrid w:val="0"/>
        <w:spacing w:line="360" w:lineRule="auto"/>
        <w:rPr>
          <w:rFonts w:ascii="微软雅黑" w:eastAsia="微软雅黑" w:hAnsi="微软雅黑" w:hint="eastAsia"/>
          <w:b/>
          <w:bCs/>
          <w:szCs w:val="21"/>
        </w:rPr>
      </w:pPr>
    </w:p>
    <w:p w14:paraId="354DEDD5" w14:textId="77777777" w:rsidR="00232723" w:rsidRDefault="00232723" w:rsidP="008462DB">
      <w:pPr>
        <w:adjustRightInd w:val="0"/>
        <w:snapToGrid w:val="0"/>
        <w:spacing w:line="360" w:lineRule="auto"/>
        <w:rPr>
          <w:rFonts w:ascii="微软雅黑" w:eastAsia="微软雅黑" w:hAnsi="微软雅黑"/>
          <w:b/>
          <w:bCs/>
          <w:color w:val="E36C0A" w:themeColor="accent6" w:themeShade="BF"/>
          <w:szCs w:val="21"/>
        </w:rPr>
      </w:pPr>
      <w:r w:rsidRPr="00232723">
        <w:rPr>
          <w:rFonts w:ascii="微软雅黑" w:eastAsia="微软雅黑" w:hAnsi="微软雅黑"/>
          <w:b/>
          <w:bCs/>
          <w:color w:val="E36C0A" w:themeColor="accent6" w:themeShade="BF"/>
          <w:szCs w:val="21"/>
        </w:rPr>
        <w:t>July - August 2025 — Admission by Merit</w:t>
      </w:r>
    </w:p>
    <w:p w14:paraId="064C4548" w14:textId="0F98D9F6" w:rsidR="00232723" w:rsidRPr="00232723" w:rsidRDefault="006674FD" w:rsidP="00232723">
      <w:pPr>
        <w:adjustRightInd w:val="0"/>
        <w:snapToGrid w:val="0"/>
        <w:spacing w:line="360" w:lineRule="auto"/>
        <w:rPr>
          <w:rFonts w:ascii="微软雅黑" w:eastAsia="微软雅黑" w:hAnsi="微软雅黑"/>
          <w:szCs w:val="21"/>
        </w:rPr>
      </w:pPr>
      <w:r>
        <w:rPr>
          <w:rFonts w:ascii="微软雅黑" w:eastAsia="微软雅黑" w:hAnsi="微软雅黑"/>
          <w:b/>
          <w:bCs/>
          <w:szCs w:val="21"/>
        </w:rPr>
        <w:t>SISU</w:t>
      </w:r>
      <w:r w:rsidR="00232723" w:rsidRPr="00232723">
        <w:rPr>
          <w:rFonts w:ascii="微软雅黑" w:eastAsia="微软雅黑" w:hAnsi="微软雅黑"/>
          <w:b/>
          <w:bCs/>
          <w:szCs w:val="21"/>
        </w:rPr>
        <w:t xml:space="preserve"> will announce the final admission results </w:t>
      </w:r>
      <w:r w:rsidR="00E52C91">
        <w:rPr>
          <w:rFonts w:ascii="微软雅黑" w:eastAsia="微软雅黑" w:hAnsi="微软雅黑"/>
          <w:b/>
          <w:bCs/>
          <w:szCs w:val="21"/>
        </w:rPr>
        <w:t xml:space="preserve">of </w:t>
      </w:r>
      <w:r w:rsidR="00E52C91" w:rsidRPr="00232723">
        <w:rPr>
          <w:rFonts w:ascii="微软雅黑" w:eastAsia="微软雅黑" w:hAnsi="微软雅黑"/>
          <w:b/>
          <w:bCs/>
          <w:szCs w:val="21"/>
        </w:rPr>
        <w:t>the</w:t>
      </w:r>
      <w:r w:rsidR="00E52C91">
        <w:rPr>
          <w:rFonts w:ascii="微软雅黑" w:eastAsia="微软雅黑" w:hAnsi="微软雅黑"/>
          <w:b/>
          <w:bCs/>
          <w:szCs w:val="21"/>
        </w:rPr>
        <w:t xml:space="preserve"> “</w:t>
      </w:r>
      <w:r w:rsidR="00E52C91" w:rsidRPr="00E52C91">
        <w:rPr>
          <w:rFonts w:ascii="微软雅黑" w:eastAsia="微软雅黑" w:hAnsi="微软雅黑"/>
          <w:b/>
          <w:bCs/>
          <w:szCs w:val="21"/>
        </w:rPr>
        <w:t>High-Level Graduate</w:t>
      </w:r>
      <w:r w:rsidR="0008353C">
        <w:rPr>
          <w:rFonts w:ascii="微软雅黑" w:eastAsia="微软雅黑" w:hAnsi="微软雅黑"/>
          <w:b/>
          <w:bCs/>
          <w:szCs w:val="21"/>
        </w:rPr>
        <w:t>” and</w:t>
      </w:r>
      <w:r w:rsidR="0008353C" w:rsidRPr="0008353C">
        <w:rPr>
          <w:rFonts w:ascii="微软雅黑" w:eastAsia="微软雅黑" w:hAnsi="微软雅黑"/>
          <w:szCs w:val="21"/>
        </w:rPr>
        <w:t xml:space="preserve"> </w:t>
      </w:r>
      <w:r w:rsidR="0008353C">
        <w:rPr>
          <w:rFonts w:ascii="微软雅黑" w:eastAsia="微软雅黑" w:hAnsi="微软雅黑"/>
          <w:szCs w:val="21"/>
        </w:rPr>
        <w:t>“</w:t>
      </w:r>
      <w:r w:rsidR="0008353C" w:rsidRPr="0008353C">
        <w:rPr>
          <w:rFonts w:ascii="微软雅黑" w:eastAsia="微软雅黑" w:hAnsi="微软雅黑"/>
          <w:b/>
          <w:bCs/>
          <w:szCs w:val="21"/>
        </w:rPr>
        <w:t>Silk Road</w:t>
      </w:r>
      <w:r w:rsidR="0008353C">
        <w:rPr>
          <w:rFonts w:ascii="微软雅黑" w:eastAsia="微软雅黑" w:hAnsi="微软雅黑"/>
          <w:b/>
          <w:bCs/>
          <w:szCs w:val="21"/>
        </w:rPr>
        <w:t>”</w:t>
      </w:r>
      <w:r w:rsidR="0008353C" w:rsidRPr="0008353C">
        <w:rPr>
          <w:rFonts w:ascii="微软雅黑" w:eastAsia="微软雅黑" w:hAnsi="微软雅黑"/>
          <w:b/>
          <w:bCs/>
          <w:szCs w:val="21"/>
        </w:rPr>
        <w:t xml:space="preserve"> Scholarship</w:t>
      </w:r>
      <w:r w:rsidR="00E52C91" w:rsidRPr="00E52C91">
        <w:rPr>
          <w:rFonts w:ascii="微软雅黑" w:eastAsia="微软雅黑" w:hAnsi="微软雅黑"/>
          <w:b/>
          <w:bCs/>
          <w:szCs w:val="21"/>
        </w:rPr>
        <w:t xml:space="preserve"> </w:t>
      </w:r>
      <w:r w:rsidR="0008353C">
        <w:rPr>
          <w:rFonts w:ascii="微软雅黑" w:eastAsia="微软雅黑" w:hAnsi="微软雅黑"/>
          <w:b/>
          <w:bCs/>
          <w:szCs w:val="21"/>
        </w:rPr>
        <w:t>programs</w:t>
      </w:r>
      <w:r w:rsidR="00E52C91" w:rsidRPr="00232723">
        <w:rPr>
          <w:rFonts w:ascii="微软雅黑" w:eastAsia="微软雅黑" w:hAnsi="微软雅黑"/>
          <w:b/>
          <w:bCs/>
          <w:szCs w:val="21"/>
        </w:rPr>
        <w:t xml:space="preserve"> </w:t>
      </w:r>
      <w:r w:rsidR="00232723" w:rsidRPr="00232723">
        <w:rPr>
          <w:rFonts w:ascii="微软雅黑" w:eastAsia="微软雅黑" w:hAnsi="微软雅黑"/>
          <w:b/>
          <w:bCs/>
          <w:szCs w:val="21"/>
        </w:rPr>
        <w:t>after receiving the scholarship award notice from the CSC.</w:t>
      </w:r>
    </w:p>
    <w:p w14:paraId="7F0D41D7" w14:textId="0440559A" w:rsidR="00232723" w:rsidRPr="006304B8" w:rsidRDefault="00232723" w:rsidP="006304B8">
      <w:pPr>
        <w:adjustRightInd w:val="0"/>
        <w:snapToGrid w:val="0"/>
        <w:spacing w:line="360" w:lineRule="auto"/>
        <w:rPr>
          <w:rFonts w:ascii="微软雅黑" w:eastAsia="微软雅黑" w:hAnsi="微软雅黑"/>
          <w:szCs w:val="21"/>
        </w:rPr>
      </w:pPr>
      <w:r w:rsidRPr="006304B8">
        <w:rPr>
          <w:rFonts w:ascii="微软雅黑" w:eastAsia="微软雅黑" w:hAnsi="微软雅黑"/>
          <w:szCs w:val="21"/>
        </w:rPr>
        <w:t xml:space="preserve">After confirming their acceptance, </w:t>
      </w:r>
      <w:r w:rsidR="006674FD" w:rsidRPr="006304B8">
        <w:rPr>
          <w:rFonts w:ascii="微软雅黑" w:eastAsia="微软雅黑" w:hAnsi="微软雅黑"/>
          <w:szCs w:val="21"/>
        </w:rPr>
        <w:t>SISU</w:t>
      </w:r>
      <w:r w:rsidRPr="006304B8">
        <w:rPr>
          <w:rFonts w:ascii="微软雅黑" w:eastAsia="微软雅黑" w:hAnsi="微软雅黑"/>
          <w:szCs w:val="21"/>
        </w:rPr>
        <w:t xml:space="preserve"> will issue formal admission documents to the candidates through the "</w:t>
      </w:r>
      <w:r w:rsidR="006674FD" w:rsidRPr="006304B8">
        <w:rPr>
          <w:rFonts w:ascii="微软雅黑" w:eastAsia="微软雅黑" w:hAnsi="微软雅黑"/>
          <w:szCs w:val="21"/>
        </w:rPr>
        <w:t xml:space="preserve"> Chinese Government Scholarship Information System</w:t>
      </w:r>
      <w:r w:rsidRPr="006304B8">
        <w:rPr>
          <w:rFonts w:ascii="微软雅黑" w:eastAsia="微软雅黑" w:hAnsi="微软雅黑"/>
          <w:szCs w:val="21"/>
        </w:rPr>
        <w:t>”.</w:t>
      </w:r>
    </w:p>
    <w:p w14:paraId="5E688858" w14:textId="26A2EFEF" w:rsidR="008462DB" w:rsidRPr="00421E53" w:rsidRDefault="008462DB" w:rsidP="008462DB">
      <w:pPr>
        <w:adjustRightInd w:val="0"/>
        <w:snapToGrid w:val="0"/>
        <w:spacing w:line="360" w:lineRule="auto"/>
        <w:rPr>
          <w:rFonts w:ascii="微软雅黑" w:eastAsia="微软雅黑" w:hAnsi="微软雅黑"/>
          <w:b/>
          <w:bCs/>
          <w:szCs w:val="21"/>
        </w:rPr>
      </w:pPr>
    </w:p>
    <w:p w14:paraId="3AA593DC" w14:textId="77777777" w:rsidR="00232723" w:rsidRDefault="00232723" w:rsidP="008462DB">
      <w:pPr>
        <w:widowControl/>
        <w:shd w:val="clear" w:color="auto" w:fill="FFFFFF"/>
        <w:spacing w:line="315" w:lineRule="atLeast"/>
        <w:jc w:val="left"/>
        <w:rPr>
          <w:rFonts w:ascii="微软雅黑" w:eastAsia="微软雅黑" w:hAnsi="微软雅黑"/>
          <w:b/>
          <w:bCs/>
          <w:color w:val="E36C0A" w:themeColor="accent6" w:themeShade="BF"/>
          <w:szCs w:val="21"/>
        </w:rPr>
      </w:pPr>
      <w:r w:rsidRPr="00232723">
        <w:rPr>
          <w:rFonts w:ascii="微软雅黑" w:eastAsia="微软雅黑" w:hAnsi="微软雅黑"/>
          <w:b/>
          <w:bCs/>
          <w:color w:val="E36C0A" w:themeColor="accent6" w:themeShade="BF"/>
          <w:szCs w:val="21"/>
        </w:rPr>
        <w:t>Late August - Early September 2025 — Registration</w:t>
      </w:r>
    </w:p>
    <w:p w14:paraId="1B5CB3AA" w14:textId="1627F5D9" w:rsidR="00232723" w:rsidRPr="00232723" w:rsidRDefault="00232723" w:rsidP="00232723">
      <w:pPr>
        <w:rPr>
          <w:rFonts w:ascii="微软雅黑" w:eastAsia="微软雅黑" w:hAnsi="微软雅黑" w:cs="Arial"/>
          <w:b/>
          <w:bCs/>
          <w:color w:val="000000"/>
          <w:kern w:val="0"/>
          <w:szCs w:val="21"/>
        </w:rPr>
      </w:pPr>
      <w:r w:rsidRPr="00232723">
        <w:rPr>
          <w:rFonts w:ascii="微软雅黑" w:eastAsia="微软雅黑" w:hAnsi="微软雅黑" w:cs="Arial"/>
          <w:b/>
          <w:bCs/>
          <w:color w:val="000000"/>
          <w:kern w:val="0"/>
          <w:szCs w:val="21"/>
        </w:rPr>
        <w:t xml:space="preserve">Scholarship recipients will apply for a visa to study in China and must register at </w:t>
      </w:r>
      <w:r w:rsidR="006674FD">
        <w:rPr>
          <w:rFonts w:ascii="微软雅黑" w:eastAsia="微软雅黑" w:hAnsi="微软雅黑" w:cs="Arial"/>
          <w:b/>
          <w:bCs/>
          <w:color w:val="000000"/>
          <w:kern w:val="0"/>
          <w:szCs w:val="21"/>
        </w:rPr>
        <w:t>SISU</w:t>
      </w:r>
      <w:r w:rsidRPr="00232723">
        <w:rPr>
          <w:rFonts w:ascii="微软雅黑" w:eastAsia="微软雅黑" w:hAnsi="微软雅黑" w:cs="Arial"/>
          <w:b/>
          <w:bCs/>
          <w:color w:val="000000"/>
          <w:kern w:val="0"/>
          <w:szCs w:val="21"/>
        </w:rPr>
        <w:t xml:space="preserve"> within the specified time frame.</w:t>
      </w:r>
    </w:p>
    <w:p w14:paraId="20D026E2" w14:textId="77777777" w:rsidR="00232723" w:rsidRPr="00232723" w:rsidRDefault="00232723" w:rsidP="00232723">
      <w:pPr>
        <w:pStyle w:val="a9"/>
        <w:widowControl/>
        <w:numPr>
          <w:ilvl w:val="0"/>
          <w:numId w:val="30"/>
        </w:numPr>
        <w:shd w:val="clear" w:color="auto" w:fill="FFFFFF"/>
        <w:spacing w:line="315" w:lineRule="atLeast"/>
        <w:ind w:firstLineChars="0"/>
        <w:jc w:val="left"/>
        <w:rPr>
          <w:rFonts w:ascii="微软雅黑" w:eastAsia="微软雅黑" w:hAnsi="微软雅黑" w:cs="Arial"/>
          <w:color w:val="333333"/>
          <w:kern w:val="0"/>
          <w:szCs w:val="21"/>
        </w:rPr>
      </w:pPr>
      <w:r w:rsidRPr="00232723">
        <w:rPr>
          <w:rFonts w:ascii="微软雅黑" w:eastAsia="微软雅黑" w:hAnsi="微软雅黑" w:cs="Arial"/>
          <w:color w:val="000000"/>
          <w:kern w:val="0"/>
          <w:szCs w:val="21"/>
        </w:rPr>
        <w:t>The scholarship cannot be deferred. Recipients who fail to register on time will have their admission and scholarship qualifications canceled.</w:t>
      </w:r>
    </w:p>
    <w:p w14:paraId="7D18F508" w14:textId="4629E08E" w:rsidR="009306EB" w:rsidRPr="009306EB" w:rsidRDefault="00232723" w:rsidP="00232723">
      <w:pPr>
        <w:pStyle w:val="a9"/>
        <w:widowControl/>
        <w:numPr>
          <w:ilvl w:val="0"/>
          <w:numId w:val="30"/>
        </w:numPr>
        <w:shd w:val="clear" w:color="auto" w:fill="FFFFFF"/>
        <w:spacing w:line="315" w:lineRule="atLeast"/>
        <w:ind w:firstLineChars="0"/>
        <w:jc w:val="left"/>
        <w:rPr>
          <w:rFonts w:ascii="微软雅黑" w:eastAsia="微软雅黑" w:hAnsi="微软雅黑" w:cs="Arial"/>
          <w:color w:val="333333"/>
          <w:kern w:val="0"/>
          <w:szCs w:val="21"/>
        </w:rPr>
      </w:pPr>
      <w:r w:rsidRPr="00232723">
        <w:rPr>
          <w:rFonts w:ascii="微软雅黑" w:eastAsia="微软雅黑" w:hAnsi="微软雅黑" w:cs="Arial"/>
          <w:color w:val="000000"/>
          <w:kern w:val="0"/>
          <w:szCs w:val="21"/>
        </w:rPr>
        <w:t>When registering, scholarship recipients must bring original application materials for verification by the Graduate School. If any materials are missing or falsified, the scholarship and admission qualifications will be revoked.</w:t>
      </w:r>
    </w:p>
    <w:p w14:paraId="7D0B8634" w14:textId="77777777" w:rsidR="00232723" w:rsidRPr="00232723" w:rsidRDefault="00232723" w:rsidP="009306EB">
      <w:pPr>
        <w:pStyle w:val="a9"/>
        <w:widowControl/>
        <w:numPr>
          <w:ilvl w:val="0"/>
          <w:numId w:val="30"/>
        </w:numPr>
        <w:shd w:val="clear" w:color="auto" w:fill="FFFFFF"/>
        <w:spacing w:line="315" w:lineRule="atLeast"/>
        <w:ind w:firstLineChars="0"/>
        <w:jc w:val="left"/>
        <w:rPr>
          <w:rFonts w:ascii="微软雅黑" w:eastAsia="微软雅黑" w:hAnsi="微软雅黑" w:cs="Arial"/>
          <w:color w:val="333333"/>
          <w:kern w:val="0"/>
          <w:szCs w:val="21"/>
        </w:rPr>
      </w:pPr>
      <w:r w:rsidRPr="00232723">
        <w:rPr>
          <w:rFonts w:ascii="微软雅黑" w:eastAsia="微软雅黑" w:hAnsi="微软雅黑" w:cs="Arial"/>
          <w:color w:val="000000"/>
          <w:kern w:val="0"/>
          <w:szCs w:val="21"/>
        </w:rPr>
        <w:t>After arriving in China, scholarship recipients are not allowed to change their university, program, or study duration.</w:t>
      </w:r>
    </w:p>
    <w:bookmarkEnd w:id="0"/>
    <w:bookmarkEnd w:id="1"/>
    <w:bookmarkEnd w:id="2"/>
    <w:p w14:paraId="122FDA2F" w14:textId="1FD95637" w:rsidR="008462DB" w:rsidRPr="009306EB" w:rsidRDefault="00232723" w:rsidP="009306EB">
      <w:pPr>
        <w:pStyle w:val="a9"/>
        <w:widowControl/>
        <w:numPr>
          <w:ilvl w:val="0"/>
          <w:numId w:val="30"/>
        </w:numPr>
        <w:shd w:val="clear" w:color="auto" w:fill="FFFFFF"/>
        <w:spacing w:line="315" w:lineRule="atLeast"/>
        <w:ind w:firstLineChars="0"/>
        <w:jc w:val="left"/>
        <w:rPr>
          <w:rFonts w:ascii="微软雅黑" w:eastAsia="微软雅黑" w:hAnsi="微软雅黑" w:cs="Arial"/>
          <w:color w:val="333333"/>
          <w:kern w:val="0"/>
          <w:szCs w:val="21"/>
        </w:rPr>
      </w:pPr>
      <w:r w:rsidRPr="00232723">
        <w:rPr>
          <w:rFonts w:ascii="微软雅黑" w:eastAsia="微软雅黑" w:hAnsi="微软雅黑" w:cs="Arial"/>
          <w:color w:val="000000"/>
          <w:kern w:val="0"/>
          <w:szCs w:val="21"/>
        </w:rPr>
        <w:t>Scholarship recipients must participate in the annual scholarship evaluation. Those who fail the evaluation will have their scholarships suspended or canceled.</w:t>
      </w:r>
    </w:p>
    <w:sectPr w:rsidR="008462DB" w:rsidRPr="009306EB" w:rsidSect="00B3796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81E9BD" w14:textId="77777777" w:rsidR="00B957AD" w:rsidRDefault="00B957AD" w:rsidP="000D2460">
      <w:r>
        <w:separator/>
      </w:r>
    </w:p>
  </w:endnote>
  <w:endnote w:type="continuationSeparator" w:id="0">
    <w:p w14:paraId="1D8FFFFC" w14:textId="77777777" w:rsidR="00B957AD" w:rsidRDefault="00B957AD" w:rsidP="000D24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AEB354" w14:textId="77777777" w:rsidR="00B957AD" w:rsidRDefault="00B957AD" w:rsidP="000D2460">
      <w:r>
        <w:separator/>
      </w:r>
    </w:p>
  </w:footnote>
  <w:footnote w:type="continuationSeparator" w:id="0">
    <w:p w14:paraId="5160AEB2" w14:textId="77777777" w:rsidR="00B957AD" w:rsidRDefault="00B957AD" w:rsidP="000D24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16DCE"/>
    <w:multiLevelType w:val="hybridMultilevel"/>
    <w:tmpl w:val="1038862E"/>
    <w:lvl w:ilvl="0" w:tplc="71C2B61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23F5FFB"/>
    <w:multiLevelType w:val="hybridMultilevel"/>
    <w:tmpl w:val="4322FF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CDF7907"/>
    <w:multiLevelType w:val="hybridMultilevel"/>
    <w:tmpl w:val="A24839F0"/>
    <w:lvl w:ilvl="0" w:tplc="CB1A1D9E">
      <w:start w:val="1"/>
      <w:numFmt w:val="japaneseCounting"/>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C85B1E"/>
    <w:multiLevelType w:val="hybridMultilevel"/>
    <w:tmpl w:val="0F20C438"/>
    <w:lvl w:ilvl="0" w:tplc="CB1A1D9E">
      <w:start w:val="1"/>
      <w:numFmt w:val="japaneseCounting"/>
      <w:lvlText w:val="%1、"/>
      <w:lvlJc w:val="left"/>
      <w:pPr>
        <w:ind w:left="450" w:hanging="4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6BF525A"/>
    <w:multiLevelType w:val="hybridMultilevel"/>
    <w:tmpl w:val="92903D5A"/>
    <w:lvl w:ilvl="0" w:tplc="35CC5C4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1EEA20E1"/>
    <w:multiLevelType w:val="hybridMultilevel"/>
    <w:tmpl w:val="23CA69F8"/>
    <w:lvl w:ilvl="0" w:tplc="EDEAE956">
      <w:start w:val="1"/>
      <w:numFmt w:val="decimal"/>
      <w:lvlText w:val="%1."/>
      <w:lvlJc w:val="left"/>
      <w:pPr>
        <w:ind w:left="720" w:hanging="360"/>
      </w:pPr>
      <w:rPr>
        <w:rFonts w:hint="default"/>
        <w:b w:val="0"/>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6" w15:restartNumberingAfterBreak="0">
    <w:nsid w:val="1F9E2C9C"/>
    <w:multiLevelType w:val="hybridMultilevel"/>
    <w:tmpl w:val="BB30A026"/>
    <w:lvl w:ilvl="0" w:tplc="0409000F">
      <w:start w:val="1"/>
      <w:numFmt w:val="decimal"/>
      <w:lvlText w:val="%1."/>
      <w:lvlJc w:val="left"/>
      <w:pPr>
        <w:ind w:left="720" w:hanging="360"/>
      </w:pPr>
    </w:lvl>
    <w:lvl w:ilvl="1" w:tplc="570AB0FE">
      <w:start w:val="9"/>
      <w:numFmt w:val="japaneseCounting"/>
      <w:lvlText w:val="%2、"/>
      <w:lvlJc w:val="left"/>
      <w:pPr>
        <w:ind w:left="1515" w:hanging="435"/>
      </w:pPr>
      <w:rPr>
        <w:rFonts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B84427"/>
    <w:multiLevelType w:val="hybridMultilevel"/>
    <w:tmpl w:val="86C6BAF8"/>
    <w:lvl w:ilvl="0" w:tplc="CB1A1D9E">
      <w:start w:val="1"/>
      <w:numFmt w:val="japaneseCounting"/>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E92556"/>
    <w:multiLevelType w:val="hybridMultilevel"/>
    <w:tmpl w:val="04EEA12E"/>
    <w:lvl w:ilvl="0" w:tplc="04090001">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9" w15:restartNumberingAfterBreak="0">
    <w:nsid w:val="238F6770"/>
    <w:multiLevelType w:val="hybridMultilevel"/>
    <w:tmpl w:val="9E5E11CA"/>
    <w:lvl w:ilvl="0" w:tplc="30F0CD18">
      <w:start w:val="1"/>
      <w:numFmt w:val="decimal"/>
      <w:lvlText w:val="%1."/>
      <w:lvlJc w:val="left"/>
      <w:pPr>
        <w:ind w:left="360" w:hanging="360"/>
      </w:pPr>
      <w:rPr>
        <w:rFonts w:hint="default"/>
        <w:b w:val="0"/>
      </w:rPr>
    </w:lvl>
    <w:lvl w:ilvl="1" w:tplc="E24C42D4">
      <w:start w:val="1"/>
      <w:numFmt w:val="decimal"/>
      <w:lvlText w:val="%2．"/>
      <w:lvlJc w:val="left"/>
      <w:pPr>
        <w:ind w:left="780" w:hanging="36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E26042"/>
    <w:multiLevelType w:val="hybridMultilevel"/>
    <w:tmpl w:val="82E03B64"/>
    <w:lvl w:ilvl="0" w:tplc="6F265D74">
      <w:start w:val="1"/>
      <w:numFmt w:val="decimal"/>
      <w:lvlText w:val="%1."/>
      <w:lvlJc w:val="left"/>
      <w:pPr>
        <w:ind w:left="810" w:hanging="360"/>
      </w:pPr>
      <w:rPr>
        <w:rFonts w:hint="default"/>
      </w:rPr>
    </w:lvl>
    <w:lvl w:ilvl="1" w:tplc="04090019" w:tentative="1">
      <w:start w:val="1"/>
      <w:numFmt w:val="lowerLetter"/>
      <w:lvlText w:val="%2)"/>
      <w:lvlJc w:val="left"/>
      <w:pPr>
        <w:ind w:left="1290" w:hanging="420"/>
      </w:pPr>
    </w:lvl>
    <w:lvl w:ilvl="2" w:tplc="0409001B" w:tentative="1">
      <w:start w:val="1"/>
      <w:numFmt w:val="lowerRoman"/>
      <w:lvlText w:val="%3."/>
      <w:lvlJc w:val="right"/>
      <w:pPr>
        <w:ind w:left="1710" w:hanging="420"/>
      </w:pPr>
    </w:lvl>
    <w:lvl w:ilvl="3" w:tplc="0409000F" w:tentative="1">
      <w:start w:val="1"/>
      <w:numFmt w:val="decimal"/>
      <w:lvlText w:val="%4."/>
      <w:lvlJc w:val="left"/>
      <w:pPr>
        <w:ind w:left="2130" w:hanging="420"/>
      </w:pPr>
    </w:lvl>
    <w:lvl w:ilvl="4" w:tplc="04090019" w:tentative="1">
      <w:start w:val="1"/>
      <w:numFmt w:val="lowerLetter"/>
      <w:lvlText w:val="%5)"/>
      <w:lvlJc w:val="left"/>
      <w:pPr>
        <w:ind w:left="2550" w:hanging="420"/>
      </w:pPr>
    </w:lvl>
    <w:lvl w:ilvl="5" w:tplc="0409001B" w:tentative="1">
      <w:start w:val="1"/>
      <w:numFmt w:val="lowerRoman"/>
      <w:lvlText w:val="%6."/>
      <w:lvlJc w:val="right"/>
      <w:pPr>
        <w:ind w:left="2970" w:hanging="420"/>
      </w:pPr>
    </w:lvl>
    <w:lvl w:ilvl="6" w:tplc="0409000F" w:tentative="1">
      <w:start w:val="1"/>
      <w:numFmt w:val="decimal"/>
      <w:lvlText w:val="%7."/>
      <w:lvlJc w:val="left"/>
      <w:pPr>
        <w:ind w:left="3390" w:hanging="420"/>
      </w:pPr>
    </w:lvl>
    <w:lvl w:ilvl="7" w:tplc="04090019" w:tentative="1">
      <w:start w:val="1"/>
      <w:numFmt w:val="lowerLetter"/>
      <w:lvlText w:val="%8)"/>
      <w:lvlJc w:val="left"/>
      <w:pPr>
        <w:ind w:left="3810" w:hanging="420"/>
      </w:pPr>
    </w:lvl>
    <w:lvl w:ilvl="8" w:tplc="0409001B" w:tentative="1">
      <w:start w:val="1"/>
      <w:numFmt w:val="lowerRoman"/>
      <w:lvlText w:val="%9."/>
      <w:lvlJc w:val="right"/>
      <w:pPr>
        <w:ind w:left="4230" w:hanging="420"/>
      </w:pPr>
    </w:lvl>
  </w:abstractNum>
  <w:abstractNum w:abstractNumId="11" w15:restartNumberingAfterBreak="0">
    <w:nsid w:val="250443C8"/>
    <w:multiLevelType w:val="hybridMultilevel"/>
    <w:tmpl w:val="D48A50C6"/>
    <w:lvl w:ilvl="0" w:tplc="248097C4">
      <w:start w:val="1"/>
      <w:numFmt w:val="decimal"/>
      <w:lvlText w:val="%1."/>
      <w:lvlJc w:val="left"/>
      <w:pPr>
        <w:ind w:left="360" w:hanging="360"/>
      </w:pPr>
      <w:rPr>
        <w:rFonts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27A50F8D"/>
    <w:multiLevelType w:val="hybridMultilevel"/>
    <w:tmpl w:val="B41649C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3" w15:restartNumberingAfterBreak="0">
    <w:nsid w:val="2B08183F"/>
    <w:multiLevelType w:val="hybridMultilevel"/>
    <w:tmpl w:val="A60A44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AF147C"/>
    <w:multiLevelType w:val="hybridMultilevel"/>
    <w:tmpl w:val="B538CB48"/>
    <w:lvl w:ilvl="0" w:tplc="A7EE028A">
      <w:start w:val="1"/>
      <w:numFmt w:val="decimal"/>
      <w:lvlText w:val="%1."/>
      <w:lvlJc w:val="left"/>
      <w:pPr>
        <w:ind w:left="585" w:hanging="360"/>
      </w:pPr>
      <w:rPr>
        <w:rFonts w:hint="default"/>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15" w15:restartNumberingAfterBreak="0">
    <w:nsid w:val="2E006858"/>
    <w:multiLevelType w:val="hybridMultilevel"/>
    <w:tmpl w:val="6B46F8DE"/>
    <w:lvl w:ilvl="0" w:tplc="2538203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22E4D27"/>
    <w:multiLevelType w:val="hybridMultilevel"/>
    <w:tmpl w:val="7E4EE656"/>
    <w:lvl w:ilvl="0" w:tplc="E9B0B05E">
      <w:start w:val="1"/>
      <w:numFmt w:val="decimal"/>
      <w:lvlText w:val="%1."/>
      <w:lvlJc w:val="left"/>
      <w:pPr>
        <w:ind w:left="-1207" w:hanging="360"/>
      </w:pPr>
      <w:rPr>
        <w:rFonts w:hint="default"/>
        <w:b w:val="0"/>
      </w:rPr>
    </w:lvl>
    <w:lvl w:ilvl="1" w:tplc="04090019" w:tentative="1">
      <w:start w:val="1"/>
      <w:numFmt w:val="lowerLetter"/>
      <w:lvlText w:val="%2)"/>
      <w:lvlJc w:val="left"/>
      <w:pPr>
        <w:ind w:left="-727" w:hanging="420"/>
      </w:pPr>
    </w:lvl>
    <w:lvl w:ilvl="2" w:tplc="0409001B" w:tentative="1">
      <w:start w:val="1"/>
      <w:numFmt w:val="lowerRoman"/>
      <w:lvlText w:val="%3."/>
      <w:lvlJc w:val="right"/>
      <w:pPr>
        <w:ind w:left="-307" w:hanging="420"/>
      </w:pPr>
    </w:lvl>
    <w:lvl w:ilvl="3" w:tplc="0409000F" w:tentative="1">
      <w:start w:val="1"/>
      <w:numFmt w:val="decimal"/>
      <w:lvlText w:val="%4."/>
      <w:lvlJc w:val="left"/>
      <w:pPr>
        <w:ind w:left="113" w:hanging="420"/>
      </w:pPr>
    </w:lvl>
    <w:lvl w:ilvl="4" w:tplc="04090019" w:tentative="1">
      <w:start w:val="1"/>
      <w:numFmt w:val="lowerLetter"/>
      <w:lvlText w:val="%5)"/>
      <w:lvlJc w:val="left"/>
      <w:pPr>
        <w:ind w:left="533" w:hanging="420"/>
      </w:pPr>
    </w:lvl>
    <w:lvl w:ilvl="5" w:tplc="0409001B" w:tentative="1">
      <w:start w:val="1"/>
      <w:numFmt w:val="lowerRoman"/>
      <w:lvlText w:val="%6."/>
      <w:lvlJc w:val="right"/>
      <w:pPr>
        <w:ind w:left="953" w:hanging="420"/>
      </w:pPr>
    </w:lvl>
    <w:lvl w:ilvl="6" w:tplc="0409000F" w:tentative="1">
      <w:start w:val="1"/>
      <w:numFmt w:val="decimal"/>
      <w:lvlText w:val="%7."/>
      <w:lvlJc w:val="left"/>
      <w:pPr>
        <w:ind w:left="1373" w:hanging="420"/>
      </w:pPr>
    </w:lvl>
    <w:lvl w:ilvl="7" w:tplc="04090019" w:tentative="1">
      <w:start w:val="1"/>
      <w:numFmt w:val="lowerLetter"/>
      <w:lvlText w:val="%8)"/>
      <w:lvlJc w:val="left"/>
      <w:pPr>
        <w:ind w:left="1793" w:hanging="420"/>
      </w:pPr>
    </w:lvl>
    <w:lvl w:ilvl="8" w:tplc="0409001B" w:tentative="1">
      <w:start w:val="1"/>
      <w:numFmt w:val="lowerRoman"/>
      <w:lvlText w:val="%9."/>
      <w:lvlJc w:val="right"/>
      <w:pPr>
        <w:ind w:left="2213" w:hanging="420"/>
      </w:pPr>
    </w:lvl>
  </w:abstractNum>
  <w:abstractNum w:abstractNumId="17" w15:restartNumberingAfterBreak="0">
    <w:nsid w:val="3ABE5CF2"/>
    <w:multiLevelType w:val="hybridMultilevel"/>
    <w:tmpl w:val="8384ED70"/>
    <w:lvl w:ilvl="0" w:tplc="F124A1E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8" w15:restartNumberingAfterBreak="0">
    <w:nsid w:val="3FAE2878"/>
    <w:multiLevelType w:val="hybridMultilevel"/>
    <w:tmpl w:val="178CAEC2"/>
    <w:lvl w:ilvl="0" w:tplc="33C6A27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4298731D"/>
    <w:multiLevelType w:val="hybridMultilevel"/>
    <w:tmpl w:val="5BFADAB6"/>
    <w:lvl w:ilvl="0" w:tplc="D572FE2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42B9058E"/>
    <w:multiLevelType w:val="hybridMultilevel"/>
    <w:tmpl w:val="0F20C438"/>
    <w:lvl w:ilvl="0" w:tplc="CB1A1D9E">
      <w:start w:val="1"/>
      <w:numFmt w:val="japaneseCounting"/>
      <w:lvlText w:val="%1、"/>
      <w:lvlJc w:val="left"/>
      <w:pPr>
        <w:ind w:left="450" w:hanging="4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4F0F2B47"/>
    <w:multiLevelType w:val="hybridMultilevel"/>
    <w:tmpl w:val="A75267A4"/>
    <w:lvl w:ilvl="0" w:tplc="CB1A1D9E">
      <w:start w:val="1"/>
      <w:numFmt w:val="japaneseCounting"/>
      <w:lvlText w:val="%1、"/>
      <w:lvlJc w:val="left"/>
      <w:pPr>
        <w:ind w:left="450" w:hanging="4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55CD7172"/>
    <w:multiLevelType w:val="hybridMultilevel"/>
    <w:tmpl w:val="795ACC7A"/>
    <w:lvl w:ilvl="0" w:tplc="DE98076E">
      <w:start w:val="1"/>
      <w:numFmt w:val="decimal"/>
      <w:lvlText w:val="%1."/>
      <w:lvlJc w:val="left"/>
      <w:pPr>
        <w:ind w:left="570" w:hanging="360"/>
      </w:pPr>
      <w:rPr>
        <w:rFonts w:hint="default"/>
      </w:rPr>
    </w:lvl>
    <w:lvl w:ilvl="1" w:tplc="04090019" w:tentative="1">
      <w:start w:val="1"/>
      <w:numFmt w:val="lowerLetter"/>
      <w:lvlText w:val="%2."/>
      <w:lvlJc w:val="left"/>
      <w:pPr>
        <w:ind w:left="1290" w:hanging="360"/>
      </w:pPr>
    </w:lvl>
    <w:lvl w:ilvl="2" w:tplc="0409001B" w:tentative="1">
      <w:start w:val="1"/>
      <w:numFmt w:val="lowerRoman"/>
      <w:lvlText w:val="%3."/>
      <w:lvlJc w:val="right"/>
      <w:pPr>
        <w:ind w:left="2010" w:hanging="180"/>
      </w:pPr>
    </w:lvl>
    <w:lvl w:ilvl="3" w:tplc="0409000F" w:tentative="1">
      <w:start w:val="1"/>
      <w:numFmt w:val="decimal"/>
      <w:lvlText w:val="%4."/>
      <w:lvlJc w:val="left"/>
      <w:pPr>
        <w:ind w:left="2730" w:hanging="360"/>
      </w:pPr>
    </w:lvl>
    <w:lvl w:ilvl="4" w:tplc="04090019" w:tentative="1">
      <w:start w:val="1"/>
      <w:numFmt w:val="lowerLetter"/>
      <w:lvlText w:val="%5."/>
      <w:lvlJc w:val="left"/>
      <w:pPr>
        <w:ind w:left="3450" w:hanging="360"/>
      </w:pPr>
    </w:lvl>
    <w:lvl w:ilvl="5" w:tplc="0409001B" w:tentative="1">
      <w:start w:val="1"/>
      <w:numFmt w:val="lowerRoman"/>
      <w:lvlText w:val="%6."/>
      <w:lvlJc w:val="right"/>
      <w:pPr>
        <w:ind w:left="4170" w:hanging="180"/>
      </w:pPr>
    </w:lvl>
    <w:lvl w:ilvl="6" w:tplc="0409000F" w:tentative="1">
      <w:start w:val="1"/>
      <w:numFmt w:val="decimal"/>
      <w:lvlText w:val="%7."/>
      <w:lvlJc w:val="left"/>
      <w:pPr>
        <w:ind w:left="4890" w:hanging="360"/>
      </w:pPr>
    </w:lvl>
    <w:lvl w:ilvl="7" w:tplc="04090019" w:tentative="1">
      <w:start w:val="1"/>
      <w:numFmt w:val="lowerLetter"/>
      <w:lvlText w:val="%8."/>
      <w:lvlJc w:val="left"/>
      <w:pPr>
        <w:ind w:left="5610" w:hanging="360"/>
      </w:pPr>
    </w:lvl>
    <w:lvl w:ilvl="8" w:tplc="0409001B" w:tentative="1">
      <w:start w:val="1"/>
      <w:numFmt w:val="lowerRoman"/>
      <w:lvlText w:val="%9."/>
      <w:lvlJc w:val="right"/>
      <w:pPr>
        <w:ind w:left="6330" w:hanging="180"/>
      </w:pPr>
    </w:lvl>
  </w:abstractNum>
  <w:abstractNum w:abstractNumId="23" w15:restartNumberingAfterBreak="0">
    <w:nsid w:val="57EB2B5A"/>
    <w:multiLevelType w:val="hybridMultilevel"/>
    <w:tmpl w:val="886296D2"/>
    <w:lvl w:ilvl="0" w:tplc="F0406A0C">
      <w:start w:val="6"/>
      <w:numFmt w:val="decimal"/>
      <w:lvlText w:val="%1、"/>
      <w:lvlJc w:val="left"/>
      <w:pPr>
        <w:ind w:left="450" w:hanging="4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9073101"/>
    <w:multiLevelType w:val="hybridMultilevel"/>
    <w:tmpl w:val="E4E0193E"/>
    <w:lvl w:ilvl="0" w:tplc="04090001">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25" w15:restartNumberingAfterBreak="0">
    <w:nsid w:val="597D4A3E"/>
    <w:multiLevelType w:val="hybridMultilevel"/>
    <w:tmpl w:val="B2DE5B8A"/>
    <w:lvl w:ilvl="0" w:tplc="77AC851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5F580ADF"/>
    <w:multiLevelType w:val="hybridMultilevel"/>
    <w:tmpl w:val="5B54256C"/>
    <w:lvl w:ilvl="0" w:tplc="CB1A1D9E">
      <w:start w:val="1"/>
      <w:numFmt w:val="japaneseCounting"/>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0B25607"/>
    <w:multiLevelType w:val="hybridMultilevel"/>
    <w:tmpl w:val="2668D48A"/>
    <w:lvl w:ilvl="0" w:tplc="04090001">
      <w:start w:val="1"/>
      <w:numFmt w:val="bullet"/>
      <w:lvlText w:val=""/>
      <w:lvlJc w:val="left"/>
      <w:pPr>
        <w:ind w:left="630" w:hanging="420"/>
      </w:pPr>
      <w:rPr>
        <w:rFonts w:ascii="Wingdings" w:hAnsi="Wingdings" w:hint="default"/>
      </w:rPr>
    </w:lvl>
    <w:lvl w:ilvl="1" w:tplc="04090003" w:tentative="1">
      <w:start w:val="1"/>
      <w:numFmt w:val="bullet"/>
      <w:lvlText w:val=""/>
      <w:lvlJc w:val="left"/>
      <w:pPr>
        <w:ind w:left="1050" w:hanging="420"/>
      </w:pPr>
      <w:rPr>
        <w:rFonts w:ascii="Wingdings" w:hAnsi="Wingdings" w:hint="default"/>
      </w:rPr>
    </w:lvl>
    <w:lvl w:ilvl="2" w:tplc="04090005"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3" w:tentative="1">
      <w:start w:val="1"/>
      <w:numFmt w:val="bullet"/>
      <w:lvlText w:val=""/>
      <w:lvlJc w:val="left"/>
      <w:pPr>
        <w:ind w:left="2310" w:hanging="420"/>
      </w:pPr>
      <w:rPr>
        <w:rFonts w:ascii="Wingdings" w:hAnsi="Wingdings" w:hint="default"/>
      </w:rPr>
    </w:lvl>
    <w:lvl w:ilvl="5" w:tplc="04090005"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3" w:tentative="1">
      <w:start w:val="1"/>
      <w:numFmt w:val="bullet"/>
      <w:lvlText w:val=""/>
      <w:lvlJc w:val="left"/>
      <w:pPr>
        <w:ind w:left="3570" w:hanging="420"/>
      </w:pPr>
      <w:rPr>
        <w:rFonts w:ascii="Wingdings" w:hAnsi="Wingdings" w:hint="default"/>
      </w:rPr>
    </w:lvl>
    <w:lvl w:ilvl="8" w:tplc="04090005" w:tentative="1">
      <w:start w:val="1"/>
      <w:numFmt w:val="bullet"/>
      <w:lvlText w:val=""/>
      <w:lvlJc w:val="left"/>
      <w:pPr>
        <w:ind w:left="3990" w:hanging="420"/>
      </w:pPr>
      <w:rPr>
        <w:rFonts w:ascii="Wingdings" w:hAnsi="Wingdings" w:hint="default"/>
      </w:rPr>
    </w:lvl>
  </w:abstractNum>
  <w:abstractNum w:abstractNumId="28" w15:restartNumberingAfterBreak="0">
    <w:nsid w:val="656F0F7E"/>
    <w:multiLevelType w:val="hybridMultilevel"/>
    <w:tmpl w:val="8384ED70"/>
    <w:lvl w:ilvl="0" w:tplc="F124A1E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9" w15:restartNumberingAfterBreak="0">
    <w:nsid w:val="66FC1A74"/>
    <w:multiLevelType w:val="hybridMultilevel"/>
    <w:tmpl w:val="D1C85D74"/>
    <w:lvl w:ilvl="0" w:tplc="2B802A4A">
      <w:start w:val="1"/>
      <w:numFmt w:val="decimal"/>
      <w:lvlText w:val="%1."/>
      <w:lvlJc w:val="left"/>
      <w:pPr>
        <w:ind w:left="360" w:hanging="360"/>
      </w:pPr>
      <w:rPr>
        <w:rFonts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15:restartNumberingAfterBreak="0">
    <w:nsid w:val="72C77CD1"/>
    <w:multiLevelType w:val="hybridMultilevel"/>
    <w:tmpl w:val="C6C85C30"/>
    <w:lvl w:ilvl="0" w:tplc="CD246D62">
      <w:start w:val="1"/>
      <w:numFmt w:val="decimal"/>
      <w:lvlText w:val="%1."/>
      <w:lvlJc w:val="left"/>
      <w:pPr>
        <w:ind w:left="570" w:hanging="360"/>
      </w:pPr>
      <w:rPr>
        <w:rFonts w:hint="default"/>
      </w:rPr>
    </w:lvl>
    <w:lvl w:ilvl="1" w:tplc="04090019" w:tentative="1">
      <w:start w:val="1"/>
      <w:numFmt w:val="lowerLetter"/>
      <w:lvlText w:val="%2."/>
      <w:lvlJc w:val="left"/>
      <w:pPr>
        <w:ind w:left="1290" w:hanging="360"/>
      </w:pPr>
    </w:lvl>
    <w:lvl w:ilvl="2" w:tplc="0409001B" w:tentative="1">
      <w:start w:val="1"/>
      <w:numFmt w:val="lowerRoman"/>
      <w:lvlText w:val="%3."/>
      <w:lvlJc w:val="right"/>
      <w:pPr>
        <w:ind w:left="2010" w:hanging="180"/>
      </w:pPr>
    </w:lvl>
    <w:lvl w:ilvl="3" w:tplc="0409000F" w:tentative="1">
      <w:start w:val="1"/>
      <w:numFmt w:val="decimal"/>
      <w:lvlText w:val="%4."/>
      <w:lvlJc w:val="left"/>
      <w:pPr>
        <w:ind w:left="2730" w:hanging="360"/>
      </w:pPr>
    </w:lvl>
    <w:lvl w:ilvl="4" w:tplc="04090019" w:tentative="1">
      <w:start w:val="1"/>
      <w:numFmt w:val="lowerLetter"/>
      <w:lvlText w:val="%5."/>
      <w:lvlJc w:val="left"/>
      <w:pPr>
        <w:ind w:left="3450" w:hanging="360"/>
      </w:pPr>
    </w:lvl>
    <w:lvl w:ilvl="5" w:tplc="0409001B" w:tentative="1">
      <w:start w:val="1"/>
      <w:numFmt w:val="lowerRoman"/>
      <w:lvlText w:val="%6."/>
      <w:lvlJc w:val="right"/>
      <w:pPr>
        <w:ind w:left="4170" w:hanging="180"/>
      </w:pPr>
    </w:lvl>
    <w:lvl w:ilvl="6" w:tplc="0409000F" w:tentative="1">
      <w:start w:val="1"/>
      <w:numFmt w:val="decimal"/>
      <w:lvlText w:val="%7."/>
      <w:lvlJc w:val="left"/>
      <w:pPr>
        <w:ind w:left="4890" w:hanging="360"/>
      </w:pPr>
    </w:lvl>
    <w:lvl w:ilvl="7" w:tplc="04090019" w:tentative="1">
      <w:start w:val="1"/>
      <w:numFmt w:val="lowerLetter"/>
      <w:lvlText w:val="%8."/>
      <w:lvlJc w:val="left"/>
      <w:pPr>
        <w:ind w:left="5610" w:hanging="360"/>
      </w:pPr>
    </w:lvl>
    <w:lvl w:ilvl="8" w:tplc="0409001B" w:tentative="1">
      <w:start w:val="1"/>
      <w:numFmt w:val="lowerRoman"/>
      <w:lvlText w:val="%9."/>
      <w:lvlJc w:val="right"/>
      <w:pPr>
        <w:ind w:left="6330" w:hanging="180"/>
      </w:pPr>
    </w:lvl>
  </w:abstractNum>
  <w:abstractNum w:abstractNumId="31" w15:restartNumberingAfterBreak="0">
    <w:nsid w:val="7F9B2618"/>
    <w:multiLevelType w:val="hybridMultilevel"/>
    <w:tmpl w:val="0A222EA8"/>
    <w:lvl w:ilvl="0" w:tplc="383478C4">
      <w:start w:val="1"/>
      <w:numFmt w:val="japaneseCounting"/>
      <w:lvlText w:val="%1、"/>
      <w:lvlJc w:val="left"/>
      <w:pPr>
        <w:ind w:left="450" w:hanging="45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9"/>
  </w:num>
  <w:num w:numId="3">
    <w:abstractNumId w:val="6"/>
  </w:num>
  <w:num w:numId="4">
    <w:abstractNumId w:val="14"/>
  </w:num>
  <w:num w:numId="5">
    <w:abstractNumId w:val="30"/>
  </w:num>
  <w:num w:numId="6">
    <w:abstractNumId w:val="22"/>
  </w:num>
  <w:num w:numId="7">
    <w:abstractNumId w:val="1"/>
  </w:num>
  <w:num w:numId="8">
    <w:abstractNumId w:val="13"/>
  </w:num>
  <w:num w:numId="9">
    <w:abstractNumId w:val="21"/>
  </w:num>
  <w:num w:numId="10">
    <w:abstractNumId w:val="23"/>
  </w:num>
  <w:num w:numId="11">
    <w:abstractNumId w:val="31"/>
  </w:num>
  <w:num w:numId="12">
    <w:abstractNumId w:val="26"/>
  </w:num>
  <w:num w:numId="13">
    <w:abstractNumId w:val="7"/>
  </w:num>
  <w:num w:numId="14">
    <w:abstractNumId w:val="2"/>
  </w:num>
  <w:num w:numId="15">
    <w:abstractNumId w:val="3"/>
  </w:num>
  <w:num w:numId="16">
    <w:abstractNumId w:val="25"/>
  </w:num>
  <w:num w:numId="17">
    <w:abstractNumId w:val="27"/>
  </w:num>
  <w:num w:numId="18">
    <w:abstractNumId w:val="8"/>
  </w:num>
  <w:num w:numId="19">
    <w:abstractNumId w:val="10"/>
  </w:num>
  <w:num w:numId="20">
    <w:abstractNumId w:val="11"/>
  </w:num>
  <w:num w:numId="21">
    <w:abstractNumId w:val="5"/>
  </w:num>
  <w:num w:numId="22">
    <w:abstractNumId w:val="16"/>
  </w:num>
  <w:num w:numId="23">
    <w:abstractNumId w:val="12"/>
  </w:num>
  <w:num w:numId="24">
    <w:abstractNumId w:val="24"/>
  </w:num>
  <w:num w:numId="25">
    <w:abstractNumId w:val="29"/>
  </w:num>
  <w:num w:numId="26">
    <w:abstractNumId w:val="17"/>
  </w:num>
  <w:num w:numId="27">
    <w:abstractNumId w:val="28"/>
  </w:num>
  <w:num w:numId="28">
    <w:abstractNumId w:val="0"/>
  </w:num>
  <w:num w:numId="29">
    <w:abstractNumId w:val="4"/>
  </w:num>
  <w:num w:numId="30">
    <w:abstractNumId w:val="19"/>
  </w:num>
  <w:num w:numId="31">
    <w:abstractNumId w:val="18"/>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161C"/>
    <w:rsid w:val="00000231"/>
    <w:rsid w:val="00003196"/>
    <w:rsid w:val="0000708C"/>
    <w:rsid w:val="00013B18"/>
    <w:rsid w:val="00051580"/>
    <w:rsid w:val="00061A5E"/>
    <w:rsid w:val="000627DD"/>
    <w:rsid w:val="00062BB5"/>
    <w:rsid w:val="00067CC0"/>
    <w:rsid w:val="00080F23"/>
    <w:rsid w:val="0008353C"/>
    <w:rsid w:val="00090B5D"/>
    <w:rsid w:val="00094B27"/>
    <w:rsid w:val="000B512C"/>
    <w:rsid w:val="000C6220"/>
    <w:rsid w:val="000C6804"/>
    <w:rsid w:val="000D2460"/>
    <w:rsid w:val="000E3482"/>
    <w:rsid w:val="000E6192"/>
    <w:rsid w:val="000F29A1"/>
    <w:rsid w:val="000F2BA2"/>
    <w:rsid w:val="000F2DF4"/>
    <w:rsid w:val="00102212"/>
    <w:rsid w:val="00106819"/>
    <w:rsid w:val="00106F78"/>
    <w:rsid w:val="00110A93"/>
    <w:rsid w:val="001142AB"/>
    <w:rsid w:val="00124884"/>
    <w:rsid w:val="001364EA"/>
    <w:rsid w:val="00150F49"/>
    <w:rsid w:val="001530C6"/>
    <w:rsid w:val="00164BDB"/>
    <w:rsid w:val="00164FAD"/>
    <w:rsid w:val="00182510"/>
    <w:rsid w:val="00187FD9"/>
    <w:rsid w:val="00191DB0"/>
    <w:rsid w:val="001945E9"/>
    <w:rsid w:val="001B7BFB"/>
    <w:rsid w:val="001C29B2"/>
    <w:rsid w:val="001C3CD0"/>
    <w:rsid w:val="001D138C"/>
    <w:rsid w:val="001D4372"/>
    <w:rsid w:val="001F0306"/>
    <w:rsid w:val="00201BDD"/>
    <w:rsid w:val="002238D2"/>
    <w:rsid w:val="002241F2"/>
    <w:rsid w:val="00231866"/>
    <w:rsid w:val="00232723"/>
    <w:rsid w:val="0023322C"/>
    <w:rsid w:val="00244D72"/>
    <w:rsid w:val="002567C2"/>
    <w:rsid w:val="00261A03"/>
    <w:rsid w:val="00263885"/>
    <w:rsid w:val="00270413"/>
    <w:rsid w:val="00280571"/>
    <w:rsid w:val="00285320"/>
    <w:rsid w:val="00287870"/>
    <w:rsid w:val="002A510F"/>
    <w:rsid w:val="002A777D"/>
    <w:rsid w:val="002B469B"/>
    <w:rsid w:val="002C044A"/>
    <w:rsid w:val="002C7114"/>
    <w:rsid w:val="002D2CC6"/>
    <w:rsid w:val="002D4D4D"/>
    <w:rsid w:val="002D588A"/>
    <w:rsid w:val="002E03B8"/>
    <w:rsid w:val="002E1842"/>
    <w:rsid w:val="002F2F2F"/>
    <w:rsid w:val="002F4252"/>
    <w:rsid w:val="00300C58"/>
    <w:rsid w:val="00331440"/>
    <w:rsid w:val="00353865"/>
    <w:rsid w:val="0036331E"/>
    <w:rsid w:val="00366447"/>
    <w:rsid w:val="003762A6"/>
    <w:rsid w:val="00382096"/>
    <w:rsid w:val="00383724"/>
    <w:rsid w:val="003B7C4E"/>
    <w:rsid w:val="003C00A6"/>
    <w:rsid w:val="003C2E85"/>
    <w:rsid w:val="003C5EDC"/>
    <w:rsid w:val="003E02B7"/>
    <w:rsid w:val="00404532"/>
    <w:rsid w:val="0041124C"/>
    <w:rsid w:val="00421E53"/>
    <w:rsid w:val="00430B1B"/>
    <w:rsid w:val="00437C0B"/>
    <w:rsid w:val="00464DEB"/>
    <w:rsid w:val="00466FD7"/>
    <w:rsid w:val="00475849"/>
    <w:rsid w:val="00482F83"/>
    <w:rsid w:val="004A0BB0"/>
    <w:rsid w:val="004C759F"/>
    <w:rsid w:val="004E7674"/>
    <w:rsid w:val="004F19AC"/>
    <w:rsid w:val="004F52AD"/>
    <w:rsid w:val="005136BE"/>
    <w:rsid w:val="00525AD1"/>
    <w:rsid w:val="00534940"/>
    <w:rsid w:val="005416ED"/>
    <w:rsid w:val="00544804"/>
    <w:rsid w:val="00544837"/>
    <w:rsid w:val="005471C2"/>
    <w:rsid w:val="00554938"/>
    <w:rsid w:val="0057465C"/>
    <w:rsid w:val="00574AEB"/>
    <w:rsid w:val="00583E76"/>
    <w:rsid w:val="00584860"/>
    <w:rsid w:val="00587960"/>
    <w:rsid w:val="005D07F7"/>
    <w:rsid w:val="005D0C82"/>
    <w:rsid w:val="005D3F4D"/>
    <w:rsid w:val="005D64D3"/>
    <w:rsid w:val="005E1F35"/>
    <w:rsid w:val="005E6628"/>
    <w:rsid w:val="00607E13"/>
    <w:rsid w:val="006304B8"/>
    <w:rsid w:val="006450CB"/>
    <w:rsid w:val="00646338"/>
    <w:rsid w:val="00657E2A"/>
    <w:rsid w:val="00664FDC"/>
    <w:rsid w:val="006674FD"/>
    <w:rsid w:val="00674172"/>
    <w:rsid w:val="0068628B"/>
    <w:rsid w:val="006C783C"/>
    <w:rsid w:val="006D1830"/>
    <w:rsid w:val="006E386B"/>
    <w:rsid w:val="006E44E8"/>
    <w:rsid w:val="006F2E6C"/>
    <w:rsid w:val="006F747D"/>
    <w:rsid w:val="00711F0C"/>
    <w:rsid w:val="00732539"/>
    <w:rsid w:val="007403E2"/>
    <w:rsid w:val="00742C1C"/>
    <w:rsid w:val="0075616D"/>
    <w:rsid w:val="00761B27"/>
    <w:rsid w:val="00762EC4"/>
    <w:rsid w:val="0076380A"/>
    <w:rsid w:val="00770A9B"/>
    <w:rsid w:val="00777A19"/>
    <w:rsid w:val="00780EA1"/>
    <w:rsid w:val="00782395"/>
    <w:rsid w:val="00783329"/>
    <w:rsid w:val="007A0577"/>
    <w:rsid w:val="007C20A9"/>
    <w:rsid w:val="007C6A09"/>
    <w:rsid w:val="007D5BF1"/>
    <w:rsid w:val="007E329A"/>
    <w:rsid w:val="007E55A5"/>
    <w:rsid w:val="007F2E51"/>
    <w:rsid w:val="00802FC1"/>
    <w:rsid w:val="00805303"/>
    <w:rsid w:val="008140E8"/>
    <w:rsid w:val="0084215E"/>
    <w:rsid w:val="008462DB"/>
    <w:rsid w:val="008509F0"/>
    <w:rsid w:val="0085530D"/>
    <w:rsid w:val="00857D21"/>
    <w:rsid w:val="008661D5"/>
    <w:rsid w:val="00870FC5"/>
    <w:rsid w:val="008748C0"/>
    <w:rsid w:val="008844B3"/>
    <w:rsid w:val="00885183"/>
    <w:rsid w:val="00896F58"/>
    <w:rsid w:val="008B14E8"/>
    <w:rsid w:val="008C74E4"/>
    <w:rsid w:val="008D0FF4"/>
    <w:rsid w:val="008D4249"/>
    <w:rsid w:val="008E0CAF"/>
    <w:rsid w:val="008E6E4B"/>
    <w:rsid w:val="008F19D4"/>
    <w:rsid w:val="008F5A9B"/>
    <w:rsid w:val="008F5D97"/>
    <w:rsid w:val="00926EC3"/>
    <w:rsid w:val="009306EB"/>
    <w:rsid w:val="00933DA0"/>
    <w:rsid w:val="00953F49"/>
    <w:rsid w:val="00956F5B"/>
    <w:rsid w:val="009833AE"/>
    <w:rsid w:val="00984A4F"/>
    <w:rsid w:val="009A1A61"/>
    <w:rsid w:val="009A44A9"/>
    <w:rsid w:val="009B1AC2"/>
    <w:rsid w:val="009B780E"/>
    <w:rsid w:val="009C24EA"/>
    <w:rsid w:val="009C551B"/>
    <w:rsid w:val="009C6535"/>
    <w:rsid w:val="009E06ED"/>
    <w:rsid w:val="009F0CE7"/>
    <w:rsid w:val="009F315D"/>
    <w:rsid w:val="009F32CB"/>
    <w:rsid w:val="009F7FEB"/>
    <w:rsid w:val="00A0305C"/>
    <w:rsid w:val="00A25178"/>
    <w:rsid w:val="00A25286"/>
    <w:rsid w:val="00A40E8E"/>
    <w:rsid w:val="00A52812"/>
    <w:rsid w:val="00A6161C"/>
    <w:rsid w:val="00A676A4"/>
    <w:rsid w:val="00A83D15"/>
    <w:rsid w:val="00AA6951"/>
    <w:rsid w:val="00AB1268"/>
    <w:rsid w:val="00AC1CF5"/>
    <w:rsid w:val="00AC6F2E"/>
    <w:rsid w:val="00AE3E37"/>
    <w:rsid w:val="00AE73AB"/>
    <w:rsid w:val="00B103CE"/>
    <w:rsid w:val="00B23E88"/>
    <w:rsid w:val="00B37968"/>
    <w:rsid w:val="00B37BD3"/>
    <w:rsid w:val="00B538E2"/>
    <w:rsid w:val="00B55844"/>
    <w:rsid w:val="00B57E0A"/>
    <w:rsid w:val="00B653FE"/>
    <w:rsid w:val="00B75F95"/>
    <w:rsid w:val="00B8345A"/>
    <w:rsid w:val="00B875CE"/>
    <w:rsid w:val="00B90AEE"/>
    <w:rsid w:val="00B957AD"/>
    <w:rsid w:val="00BB5B10"/>
    <w:rsid w:val="00BC6A9E"/>
    <w:rsid w:val="00BD2EF5"/>
    <w:rsid w:val="00BE0FEB"/>
    <w:rsid w:val="00BE2541"/>
    <w:rsid w:val="00BE49D3"/>
    <w:rsid w:val="00C01237"/>
    <w:rsid w:val="00C048C1"/>
    <w:rsid w:val="00C23516"/>
    <w:rsid w:val="00C24025"/>
    <w:rsid w:val="00C255B0"/>
    <w:rsid w:val="00C26132"/>
    <w:rsid w:val="00C341E9"/>
    <w:rsid w:val="00C3687D"/>
    <w:rsid w:val="00C36F35"/>
    <w:rsid w:val="00C57BC4"/>
    <w:rsid w:val="00C663A0"/>
    <w:rsid w:val="00C66849"/>
    <w:rsid w:val="00C67650"/>
    <w:rsid w:val="00C754B6"/>
    <w:rsid w:val="00C82223"/>
    <w:rsid w:val="00C82CFF"/>
    <w:rsid w:val="00C8534F"/>
    <w:rsid w:val="00C8590B"/>
    <w:rsid w:val="00C92BC7"/>
    <w:rsid w:val="00C9693A"/>
    <w:rsid w:val="00CA3273"/>
    <w:rsid w:val="00CA445C"/>
    <w:rsid w:val="00CB4613"/>
    <w:rsid w:val="00CC1003"/>
    <w:rsid w:val="00CD3515"/>
    <w:rsid w:val="00CD4BD6"/>
    <w:rsid w:val="00CD5200"/>
    <w:rsid w:val="00CD746E"/>
    <w:rsid w:val="00CE21A2"/>
    <w:rsid w:val="00CE2EB1"/>
    <w:rsid w:val="00CE6049"/>
    <w:rsid w:val="00D10BDB"/>
    <w:rsid w:val="00D3637F"/>
    <w:rsid w:val="00D44C7B"/>
    <w:rsid w:val="00D47EFA"/>
    <w:rsid w:val="00D52176"/>
    <w:rsid w:val="00D6010A"/>
    <w:rsid w:val="00D72330"/>
    <w:rsid w:val="00D73F37"/>
    <w:rsid w:val="00D75055"/>
    <w:rsid w:val="00D84745"/>
    <w:rsid w:val="00D90725"/>
    <w:rsid w:val="00D94045"/>
    <w:rsid w:val="00DA7039"/>
    <w:rsid w:val="00DC21E2"/>
    <w:rsid w:val="00DD3237"/>
    <w:rsid w:val="00DD4697"/>
    <w:rsid w:val="00DE3283"/>
    <w:rsid w:val="00DF1CFA"/>
    <w:rsid w:val="00DF6F5B"/>
    <w:rsid w:val="00E002A3"/>
    <w:rsid w:val="00E156ED"/>
    <w:rsid w:val="00E25599"/>
    <w:rsid w:val="00E271D9"/>
    <w:rsid w:val="00E354DA"/>
    <w:rsid w:val="00E52B62"/>
    <w:rsid w:val="00E52C91"/>
    <w:rsid w:val="00E56EEB"/>
    <w:rsid w:val="00E62425"/>
    <w:rsid w:val="00E62B0A"/>
    <w:rsid w:val="00E7740E"/>
    <w:rsid w:val="00E82C3A"/>
    <w:rsid w:val="00E847BC"/>
    <w:rsid w:val="00E86211"/>
    <w:rsid w:val="00E86BC5"/>
    <w:rsid w:val="00EA7E67"/>
    <w:rsid w:val="00EB543D"/>
    <w:rsid w:val="00EC3D1A"/>
    <w:rsid w:val="00ED0C81"/>
    <w:rsid w:val="00ED2446"/>
    <w:rsid w:val="00ED2FBE"/>
    <w:rsid w:val="00ED61E2"/>
    <w:rsid w:val="00EE4096"/>
    <w:rsid w:val="00EF4368"/>
    <w:rsid w:val="00F066E0"/>
    <w:rsid w:val="00F13A31"/>
    <w:rsid w:val="00F23A93"/>
    <w:rsid w:val="00F377AC"/>
    <w:rsid w:val="00F53090"/>
    <w:rsid w:val="00F556E6"/>
    <w:rsid w:val="00F670DE"/>
    <w:rsid w:val="00F8624C"/>
    <w:rsid w:val="00F966AF"/>
    <w:rsid w:val="00FD6EBA"/>
    <w:rsid w:val="00FE1C3D"/>
    <w:rsid w:val="00FE3F0C"/>
    <w:rsid w:val="00FE6EE5"/>
    <w:rsid w:val="00FF5F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EC74D4"/>
  <w15:docId w15:val="{B68C1FFD-3C68-4192-843D-643490957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23516"/>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A6161C"/>
    <w:rPr>
      <w:color w:val="0000FF"/>
      <w:u w:val="single"/>
    </w:rPr>
  </w:style>
  <w:style w:type="paragraph" w:styleId="a4">
    <w:name w:val="header"/>
    <w:basedOn w:val="a"/>
    <w:link w:val="a5"/>
    <w:uiPriority w:val="99"/>
    <w:unhideWhenUsed/>
    <w:rsid w:val="000D2460"/>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0D2460"/>
    <w:rPr>
      <w:rFonts w:ascii="Times New Roman" w:eastAsia="宋体" w:hAnsi="Times New Roman" w:cs="Times New Roman"/>
      <w:sz w:val="18"/>
      <w:szCs w:val="18"/>
    </w:rPr>
  </w:style>
  <w:style w:type="paragraph" w:styleId="a6">
    <w:name w:val="footer"/>
    <w:basedOn w:val="a"/>
    <w:link w:val="a7"/>
    <w:uiPriority w:val="99"/>
    <w:unhideWhenUsed/>
    <w:rsid w:val="000D2460"/>
    <w:pPr>
      <w:tabs>
        <w:tab w:val="center" w:pos="4153"/>
        <w:tab w:val="right" w:pos="8306"/>
      </w:tabs>
      <w:snapToGrid w:val="0"/>
      <w:jc w:val="left"/>
    </w:pPr>
    <w:rPr>
      <w:sz w:val="18"/>
      <w:szCs w:val="18"/>
    </w:rPr>
  </w:style>
  <w:style w:type="character" w:customStyle="1" w:styleId="a7">
    <w:name w:val="页脚 字符"/>
    <w:basedOn w:val="a0"/>
    <w:link w:val="a6"/>
    <w:uiPriority w:val="99"/>
    <w:rsid w:val="000D2460"/>
    <w:rPr>
      <w:rFonts w:ascii="Times New Roman" w:eastAsia="宋体" w:hAnsi="Times New Roman" w:cs="Times New Roman"/>
      <w:sz w:val="18"/>
      <w:szCs w:val="18"/>
    </w:rPr>
  </w:style>
  <w:style w:type="character" w:styleId="a8">
    <w:name w:val="Strong"/>
    <w:basedOn w:val="a0"/>
    <w:uiPriority w:val="22"/>
    <w:qFormat/>
    <w:rsid w:val="00261A03"/>
    <w:rPr>
      <w:b/>
      <w:bCs/>
    </w:rPr>
  </w:style>
  <w:style w:type="paragraph" w:styleId="a9">
    <w:name w:val="List Paragraph"/>
    <w:basedOn w:val="a"/>
    <w:uiPriority w:val="34"/>
    <w:qFormat/>
    <w:rsid w:val="00C57BC4"/>
    <w:pPr>
      <w:ind w:firstLineChars="200" w:firstLine="420"/>
    </w:pPr>
  </w:style>
  <w:style w:type="paragraph" w:styleId="aa">
    <w:name w:val="Balloon Text"/>
    <w:basedOn w:val="a"/>
    <w:link w:val="ab"/>
    <w:uiPriority w:val="99"/>
    <w:semiHidden/>
    <w:unhideWhenUsed/>
    <w:rsid w:val="00ED0C81"/>
    <w:rPr>
      <w:rFonts w:ascii="Microsoft YaHei UI" w:eastAsia="Microsoft YaHei UI"/>
      <w:sz w:val="18"/>
      <w:szCs w:val="18"/>
    </w:rPr>
  </w:style>
  <w:style w:type="character" w:customStyle="1" w:styleId="ab">
    <w:name w:val="批注框文本 字符"/>
    <w:basedOn w:val="a0"/>
    <w:link w:val="aa"/>
    <w:uiPriority w:val="99"/>
    <w:semiHidden/>
    <w:rsid w:val="00ED0C81"/>
    <w:rPr>
      <w:rFonts w:ascii="Microsoft YaHei UI" w:eastAsia="Microsoft YaHei UI" w:hAnsi="Times New Roman" w:cs="Times New Roman"/>
      <w:sz w:val="18"/>
      <w:szCs w:val="18"/>
    </w:rPr>
  </w:style>
  <w:style w:type="paragraph" w:styleId="ac">
    <w:name w:val="Revision"/>
    <w:hidden/>
    <w:uiPriority w:val="99"/>
    <w:semiHidden/>
    <w:rsid w:val="00FE3F0C"/>
    <w:rPr>
      <w:rFonts w:ascii="Times New Roman" w:eastAsia="宋体" w:hAnsi="Times New Roman" w:cs="Times New Roman"/>
      <w:szCs w:val="24"/>
    </w:rPr>
  </w:style>
  <w:style w:type="character" w:styleId="ad">
    <w:name w:val="Unresolved Mention"/>
    <w:basedOn w:val="a0"/>
    <w:uiPriority w:val="99"/>
    <w:semiHidden/>
    <w:unhideWhenUsed/>
    <w:rsid w:val="00475849"/>
    <w:rPr>
      <w:color w:val="605E5C"/>
      <w:shd w:val="clear" w:color="auto" w:fill="E1DFDD"/>
    </w:rPr>
  </w:style>
  <w:style w:type="table" w:styleId="ae">
    <w:name w:val="Table Grid"/>
    <w:basedOn w:val="a1"/>
    <w:uiPriority w:val="59"/>
    <w:rsid w:val="00AC1C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2587342">
      <w:bodyDiv w:val="1"/>
      <w:marLeft w:val="0"/>
      <w:marRight w:val="0"/>
      <w:marTop w:val="0"/>
      <w:marBottom w:val="0"/>
      <w:divBdr>
        <w:top w:val="none" w:sz="0" w:space="0" w:color="auto"/>
        <w:left w:val="none" w:sz="0" w:space="0" w:color="auto"/>
        <w:bottom w:val="none" w:sz="0" w:space="0" w:color="auto"/>
        <w:right w:val="none" w:sz="0" w:space="0" w:color="auto"/>
      </w:divBdr>
    </w:div>
    <w:div w:id="892355149">
      <w:bodyDiv w:val="1"/>
      <w:marLeft w:val="0"/>
      <w:marRight w:val="0"/>
      <w:marTop w:val="0"/>
      <w:marBottom w:val="0"/>
      <w:divBdr>
        <w:top w:val="none" w:sz="0" w:space="0" w:color="auto"/>
        <w:left w:val="none" w:sz="0" w:space="0" w:color="auto"/>
        <w:bottom w:val="none" w:sz="0" w:space="0" w:color="auto"/>
        <w:right w:val="none" w:sz="0" w:space="0" w:color="auto"/>
      </w:divBdr>
      <w:divsChild>
        <w:div w:id="707949278">
          <w:marLeft w:val="0"/>
          <w:marRight w:val="0"/>
          <w:marTop w:val="0"/>
          <w:marBottom w:val="0"/>
          <w:divBdr>
            <w:top w:val="none" w:sz="0" w:space="0" w:color="auto"/>
            <w:left w:val="none" w:sz="0" w:space="0" w:color="auto"/>
            <w:bottom w:val="none" w:sz="0" w:space="0" w:color="auto"/>
            <w:right w:val="none" w:sz="0" w:space="0" w:color="auto"/>
          </w:divBdr>
          <w:divsChild>
            <w:div w:id="1034498706">
              <w:marLeft w:val="0"/>
              <w:marRight w:val="0"/>
              <w:marTop w:val="0"/>
              <w:marBottom w:val="0"/>
              <w:divBdr>
                <w:top w:val="none" w:sz="0" w:space="0" w:color="auto"/>
                <w:left w:val="none" w:sz="0" w:space="0" w:color="auto"/>
                <w:bottom w:val="none" w:sz="0" w:space="0" w:color="auto"/>
                <w:right w:val="none" w:sz="0" w:space="0" w:color="auto"/>
              </w:divBdr>
              <w:divsChild>
                <w:div w:id="474489176">
                  <w:marLeft w:val="0"/>
                  <w:marRight w:val="0"/>
                  <w:marTop w:val="0"/>
                  <w:marBottom w:val="0"/>
                  <w:divBdr>
                    <w:top w:val="none" w:sz="0" w:space="0" w:color="auto"/>
                    <w:left w:val="none" w:sz="0" w:space="0" w:color="auto"/>
                    <w:bottom w:val="none" w:sz="0" w:space="0" w:color="auto"/>
                    <w:right w:val="none" w:sz="0" w:space="0" w:color="auto"/>
                  </w:divBdr>
                  <w:divsChild>
                    <w:div w:id="141439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589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30740;&#31350;&#29983;&#19987;&#19994;&#20449;&#24687;&#34920;&#65288;2025&#65289;.xls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20013;&#22269;&#25919;&#24220;&#22870;&#23398;&#37329;&#30003;&#35831;&#26448;&#26009;&#28165;&#21333;.docx" TargetMode="External"/><Relationship Id="rId4" Type="http://schemas.openxmlformats.org/officeDocument/2006/relationships/settings" Target="settings.xml"/><Relationship Id="rId9" Type="http://schemas.openxmlformats.org/officeDocument/2006/relationships/hyperlink" Target="http://apply.shisu.edu.cn/c.asp?action=student_sig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10965F-7FED-444B-B4B5-BB4EE23A7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5</Pages>
  <Words>1255</Words>
  <Characters>7158</Characters>
  <Application>Microsoft Office Word</Application>
  <DocSecurity>0</DocSecurity>
  <Lines>59</Lines>
  <Paragraphs>16</Paragraphs>
  <ScaleCrop>false</ScaleCrop>
  <Company>SISU</Company>
  <LinksUpToDate>false</LinksUpToDate>
  <CharactersWithSpaces>8397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Kirill</dc:creator>
  <cp:lastModifiedBy>admission_oisa.shisu@outlook.com</cp:lastModifiedBy>
  <cp:revision>6</cp:revision>
  <cp:lastPrinted>2018-02-09T01:32:00Z</cp:lastPrinted>
  <dcterms:created xsi:type="dcterms:W3CDTF">2024-09-26T04:51:00Z</dcterms:created>
  <dcterms:modified xsi:type="dcterms:W3CDTF">2024-11-14T03:16:00Z</dcterms:modified>
</cp:coreProperties>
</file>